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F5EF9" w:rsidRDefault="00DF5EF9"/>
    <w:p w:rsidR="00DF5EF9" w:rsidRDefault="00DF5EF9"/>
    <w:tbl>
      <w:tblPr>
        <w:tblW w:w="10772" w:type="dxa"/>
        <w:tblLayout w:type="fixed"/>
        <w:tblCellMar>
          <w:top w:w="40" w:type="dxa"/>
          <w:left w:w="0" w:type="dxa"/>
          <w:bottom w:w="40" w:type="dxa"/>
          <w:right w:w="0" w:type="dxa"/>
        </w:tblCellMar>
        <w:tblLook w:val="0000" w:firstRow="0" w:lastRow="0" w:firstColumn="0" w:lastColumn="0" w:noHBand="0" w:noVBand="0"/>
      </w:tblPr>
      <w:tblGrid>
        <w:gridCol w:w="2834"/>
        <w:gridCol w:w="285"/>
        <w:gridCol w:w="138"/>
        <w:gridCol w:w="283"/>
        <w:gridCol w:w="1219"/>
        <w:gridCol w:w="283"/>
        <w:gridCol w:w="1220"/>
        <w:gridCol w:w="282"/>
        <w:gridCol w:w="1219"/>
        <w:gridCol w:w="283"/>
        <w:gridCol w:w="1221"/>
        <w:gridCol w:w="281"/>
        <w:gridCol w:w="1224"/>
      </w:tblGrid>
      <w:tr w:rsidR="00DF5EF9" w:rsidTr="0098583F">
        <w:trPr>
          <w:trHeight w:hRule="exact" w:val="425"/>
        </w:trPr>
        <w:tc>
          <w:tcPr>
            <w:tcW w:w="2834" w:type="dxa"/>
            <w:vMerge w:val="restart"/>
          </w:tcPr>
          <w:p w:rsidR="00DF5EF9" w:rsidRDefault="00AF7997">
            <w:pPr>
              <w:pStyle w:val="CVHeading3"/>
            </w:pPr>
            <w:r>
              <w:rPr>
                <w:noProof/>
                <w:lang w:eastAsia="it-IT"/>
              </w:rPr>
              <w:drawing>
                <wp:anchor distT="0" distB="0" distL="0" distR="0" simplePos="0" relativeHeight="251658240" behindDoc="0" locked="0" layoutInCell="1" allowOverlap="1">
                  <wp:simplePos x="0" y="0"/>
                  <wp:positionH relativeFrom="column">
                    <wp:align>center</wp:align>
                  </wp:positionH>
                  <wp:positionV relativeFrom="paragraph">
                    <wp:posOffset>0</wp:posOffset>
                  </wp:positionV>
                  <wp:extent cx="828040" cy="455930"/>
                  <wp:effectExtent l="0" t="0" r="0" b="127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040" cy="4559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DF5EF9">
              <w:t xml:space="preserve"> </w:t>
            </w:r>
          </w:p>
          <w:p w:rsidR="00DF5EF9" w:rsidRDefault="00DF5EF9">
            <w:pPr>
              <w:pStyle w:val="CVNormal"/>
            </w:pPr>
          </w:p>
        </w:tc>
        <w:tc>
          <w:tcPr>
            <w:tcW w:w="285" w:type="dxa"/>
          </w:tcPr>
          <w:p w:rsidR="00DF5EF9" w:rsidRDefault="00DF5EF9">
            <w:pPr>
              <w:pStyle w:val="CVNormal"/>
            </w:pPr>
          </w:p>
        </w:tc>
        <w:tc>
          <w:tcPr>
            <w:tcW w:w="7653" w:type="dxa"/>
            <w:gridSpan w:val="11"/>
            <w:vMerge w:val="restart"/>
          </w:tcPr>
          <w:p w:rsidR="00DF5EF9" w:rsidRDefault="00DF5EF9">
            <w:pPr>
              <w:pStyle w:val="CVNormal"/>
            </w:pPr>
          </w:p>
        </w:tc>
      </w:tr>
      <w:tr w:rsidR="00DF5EF9" w:rsidTr="0098583F">
        <w:trPr>
          <w:trHeight w:hRule="exact" w:val="425"/>
        </w:trPr>
        <w:tc>
          <w:tcPr>
            <w:tcW w:w="2834" w:type="dxa"/>
            <w:vMerge/>
          </w:tcPr>
          <w:p w:rsidR="00DF5EF9" w:rsidRDefault="00DF5EF9"/>
        </w:tc>
        <w:tc>
          <w:tcPr>
            <w:tcW w:w="285" w:type="dxa"/>
            <w:tcBorders>
              <w:top w:val="single" w:sz="2" w:space="0" w:color="000000"/>
              <w:right w:val="single" w:sz="2" w:space="0" w:color="000000"/>
            </w:tcBorders>
          </w:tcPr>
          <w:p w:rsidR="00DF5EF9" w:rsidRDefault="00DF5EF9">
            <w:pPr>
              <w:pStyle w:val="CVNormal"/>
            </w:pPr>
          </w:p>
        </w:tc>
        <w:tc>
          <w:tcPr>
            <w:tcW w:w="7653" w:type="dxa"/>
            <w:gridSpan w:val="11"/>
            <w:vMerge/>
          </w:tcPr>
          <w:p w:rsidR="00DF5EF9" w:rsidRDefault="00DF5EF9"/>
        </w:tc>
      </w:tr>
      <w:tr w:rsidR="00DF5EF9" w:rsidTr="0098583F">
        <w:tc>
          <w:tcPr>
            <w:tcW w:w="3119" w:type="dxa"/>
            <w:gridSpan w:val="2"/>
            <w:tcBorders>
              <w:right w:val="single" w:sz="2" w:space="0" w:color="000000"/>
            </w:tcBorders>
          </w:tcPr>
          <w:p w:rsidR="00DF5EF9" w:rsidRDefault="00DF5EF9">
            <w:pPr>
              <w:pStyle w:val="CVTitle"/>
            </w:pPr>
            <w:r>
              <w:t>Curriculum Vitae</w:t>
            </w:r>
          </w:p>
          <w:p w:rsidR="00DF5EF9" w:rsidRDefault="00DF5EF9">
            <w:pPr>
              <w:pStyle w:val="CVTitle"/>
            </w:pPr>
            <w:proofErr w:type="spellStart"/>
            <w:r>
              <w:t>Europass</w:t>
            </w:r>
            <w:proofErr w:type="spellEnd"/>
          </w:p>
        </w:tc>
        <w:tc>
          <w:tcPr>
            <w:tcW w:w="7653" w:type="dxa"/>
            <w:gridSpan w:val="11"/>
          </w:tcPr>
          <w:p w:rsidR="00DF5EF9" w:rsidRDefault="00DF5EF9">
            <w:pPr>
              <w:pStyle w:val="CVNormal"/>
            </w:pPr>
          </w:p>
        </w:tc>
      </w:tr>
      <w:tr w:rsidR="00DF5EF9" w:rsidTr="0098583F">
        <w:tc>
          <w:tcPr>
            <w:tcW w:w="3119" w:type="dxa"/>
            <w:gridSpan w:val="2"/>
            <w:tcBorders>
              <w:right w:val="single" w:sz="2" w:space="0" w:color="000000"/>
            </w:tcBorders>
          </w:tcPr>
          <w:p w:rsidR="00DF5EF9" w:rsidRDefault="00DF5EF9">
            <w:pPr>
              <w:pStyle w:val="CVSpacer"/>
            </w:pPr>
          </w:p>
        </w:tc>
        <w:tc>
          <w:tcPr>
            <w:tcW w:w="7653" w:type="dxa"/>
            <w:gridSpan w:val="11"/>
          </w:tcPr>
          <w:p w:rsidR="00DF5EF9" w:rsidRDefault="00DF5EF9">
            <w:pPr>
              <w:pStyle w:val="CVSpacer"/>
            </w:pPr>
          </w:p>
        </w:tc>
      </w:tr>
      <w:tr w:rsidR="00DF5EF9" w:rsidTr="0098583F">
        <w:tc>
          <w:tcPr>
            <w:tcW w:w="3119" w:type="dxa"/>
            <w:gridSpan w:val="2"/>
            <w:tcBorders>
              <w:right w:val="single" w:sz="2" w:space="0" w:color="000000"/>
            </w:tcBorders>
          </w:tcPr>
          <w:p w:rsidR="00DF5EF9" w:rsidRDefault="00DF5EF9">
            <w:pPr>
              <w:pStyle w:val="CVHeading1"/>
            </w:pPr>
            <w:r>
              <w:t>Informazioni personali</w:t>
            </w:r>
          </w:p>
        </w:tc>
        <w:tc>
          <w:tcPr>
            <w:tcW w:w="7653" w:type="dxa"/>
            <w:gridSpan w:val="11"/>
          </w:tcPr>
          <w:p w:rsidR="00DF5EF9" w:rsidRDefault="00DF5EF9">
            <w:pPr>
              <w:pStyle w:val="CVNormal"/>
            </w:pPr>
          </w:p>
        </w:tc>
      </w:tr>
      <w:tr w:rsidR="00DF5EF9" w:rsidTr="0098583F">
        <w:tc>
          <w:tcPr>
            <w:tcW w:w="3119" w:type="dxa"/>
            <w:gridSpan w:val="2"/>
            <w:tcBorders>
              <w:right w:val="single" w:sz="2" w:space="0" w:color="000000"/>
            </w:tcBorders>
          </w:tcPr>
          <w:p w:rsidR="00DF5EF9" w:rsidRDefault="00DF5EF9" w:rsidP="002E5336">
            <w:pPr>
              <w:pStyle w:val="CVHeading2-FirstLine"/>
            </w:pPr>
            <w:r>
              <w:t xml:space="preserve">Cognome / Nome </w:t>
            </w:r>
          </w:p>
        </w:tc>
        <w:tc>
          <w:tcPr>
            <w:tcW w:w="7653" w:type="dxa"/>
            <w:gridSpan w:val="11"/>
          </w:tcPr>
          <w:p w:rsidR="00DF5EF9" w:rsidRDefault="00DF5EF9">
            <w:pPr>
              <w:pStyle w:val="CVMajor-FirstLine"/>
            </w:pPr>
            <w:r>
              <w:t xml:space="preserve">LACAVA Chiara </w:t>
            </w:r>
          </w:p>
        </w:tc>
      </w:tr>
      <w:tr w:rsidR="00DF5EF9" w:rsidTr="0098583F">
        <w:tc>
          <w:tcPr>
            <w:tcW w:w="3119" w:type="dxa"/>
            <w:gridSpan w:val="2"/>
            <w:tcBorders>
              <w:right w:val="single" w:sz="2" w:space="0" w:color="000000"/>
            </w:tcBorders>
          </w:tcPr>
          <w:p w:rsidR="00DF5EF9" w:rsidRDefault="00DF5EF9" w:rsidP="002E5336">
            <w:pPr>
              <w:pStyle w:val="CVHeading3"/>
            </w:pPr>
            <w:r>
              <w:t>Indirizzo</w:t>
            </w:r>
          </w:p>
        </w:tc>
        <w:tc>
          <w:tcPr>
            <w:tcW w:w="7653" w:type="dxa"/>
            <w:gridSpan w:val="11"/>
          </w:tcPr>
          <w:p w:rsidR="00DF5EF9" w:rsidRDefault="00DF5EF9">
            <w:pPr>
              <w:pStyle w:val="CVNormal"/>
            </w:pPr>
            <w:r>
              <w:t xml:space="preserve">Via Giuseppe Marchi, 3 </w:t>
            </w:r>
            <w:proofErr w:type="gramStart"/>
            <w:r>
              <w:t>-  00161</w:t>
            </w:r>
            <w:proofErr w:type="gramEnd"/>
            <w:r>
              <w:t xml:space="preserve"> Roma (Italia)</w:t>
            </w:r>
          </w:p>
        </w:tc>
      </w:tr>
      <w:tr w:rsidR="00DF5EF9" w:rsidTr="0098583F">
        <w:tc>
          <w:tcPr>
            <w:tcW w:w="3119" w:type="dxa"/>
            <w:gridSpan w:val="2"/>
            <w:tcBorders>
              <w:right w:val="single" w:sz="2" w:space="0" w:color="000000"/>
            </w:tcBorders>
          </w:tcPr>
          <w:p w:rsidR="00DF5EF9" w:rsidRDefault="00DF5EF9">
            <w:pPr>
              <w:pStyle w:val="CVHeading3"/>
            </w:pPr>
            <w:r>
              <w:t>Cellulare</w:t>
            </w:r>
          </w:p>
        </w:tc>
        <w:tc>
          <w:tcPr>
            <w:tcW w:w="1923" w:type="dxa"/>
            <w:gridSpan w:val="4"/>
          </w:tcPr>
          <w:p w:rsidR="00DF5EF9" w:rsidRDefault="00DF5EF9">
            <w:pPr>
              <w:pStyle w:val="CVNormal"/>
            </w:pPr>
            <w:r>
              <w:t>320/43.24.603</w:t>
            </w:r>
          </w:p>
        </w:tc>
        <w:tc>
          <w:tcPr>
            <w:tcW w:w="5730" w:type="dxa"/>
            <w:gridSpan w:val="7"/>
            <w:tcMar>
              <w:top w:w="0" w:type="dxa"/>
              <w:bottom w:w="0" w:type="dxa"/>
            </w:tcMar>
          </w:tcPr>
          <w:p w:rsidR="00DF5EF9" w:rsidRDefault="00DF5EF9"/>
        </w:tc>
      </w:tr>
      <w:tr w:rsidR="00DF5EF9" w:rsidTr="0098583F">
        <w:tc>
          <w:tcPr>
            <w:tcW w:w="3119" w:type="dxa"/>
            <w:gridSpan w:val="2"/>
            <w:tcBorders>
              <w:right w:val="single" w:sz="2" w:space="0" w:color="000000"/>
            </w:tcBorders>
          </w:tcPr>
          <w:p w:rsidR="00DF5EF9" w:rsidRDefault="00DF5EF9">
            <w:pPr>
              <w:pStyle w:val="CVHeading3"/>
            </w:pPr>
            <w:r>
              <w:t>E-mail</w:t>
            </w:r>
          </w:p>
        </w:tc>
        <w:tc>
          <w:tcPr>
            <w:tcW w:w="7653" w:type="dxa"/>
            <w:gridSpan w:val="11"/>
          </w:tcPr>
          <w:p w:rsidR="00DF5EF9" w:rsidRDefault="001F16C7" w:rsidP="006315E5">
            <w:pPr>
              <w:pStyle w:val="CVNormal"/>
            </w:pPr>
            <w:hyperlink r:id="rId8" w:history="1">
              <w:r w:rsidR="00DF5EF9" w:rsidRPr="0051597C">
                <w:rPr>
                  <w:rStyle w:val="Collegamentoipertestuale"/>
                </w:rPr>
                <w:t>c.lacava@palazzochigi.it</w:t>
              </w:r>
            </w:hyperlink>
          </w:p>
        </w:tc>
      </w:tr>
      <w:tr w:rsidR="00DF5EF9" w:rsidTr="0098583F">
        <w:tc>
          <w:tcPr>
            <w:tcW w:w="3119" w:type="dxa"/>
            <w:gridSpan w:val="2"/>
            <w:tcBorders>
              <w:right w:val="single" w:sz="2" w:space="0" w:color="000000"/>
            </w:tcBorders>
          </w:tcPr>
          <w:p w:rsidR="00DF5EF9" w:rsidRDefault="00DF5EF9">
            <w:pPr>
              <w:pStyle w:val="CVHeading3-FirstLine"/>
            </w:pPr>
            <w:r>
              <w:t>Cittadinanza</w:t>
            </w:r>
          </w:p>
        </w:tc>
        <w:tc>
          <w:tcPr>
            <w:tcW w:w="7653" w:type="dxa"/>
            <w:gridSpan w:val="11"/>
          </w:tcPr>
          <w:p w:rsidR="00DF5EF9" w:rsidRDefault="00DF5EF9">
            <w:pPr>
              <w:pStyle w:val="CVNormal-FirstLine"/>
            </w:pPr>
            <w:r>
              <w:t xml:space="preserve">Italiana </w:t>
            </w:r>
          </w:p>
        </w:tc>
      </w:tr>
      <w:tr w:rsidR="00DF5EF9" w:rsidTr="0098583F">
        <w:tc>
          <w:tcPr>
            <w:tcW w:w="3119" w:type="dxa"/>
            <w:gridSpan w:val="2"/>
            <w:tcBorders>
              <w:right w:val="single" w:sz="2" w:space="0" w:color="000000"/>
            </w:tcBorders>
          </w:tcPr>
          <w:p w:rsidR="00DF5EF9" w:rsidRDefault="00DF5EF9">
            <w:pPr>
              <w:pStyle w:val="CVHeading3-FirstLine"/>
            </w:pPr>
            <w:r>
              <w:t>Data di nascita</w:t>
            </w:r>
          </w:p>
        </w:tc>
        <w:tc>
          <w:tcPr>
            <w:tcW w:w="7653" w:type="dxa"/>
            <w:gridSpan w:val="11"/>
          </w:tcPr>
          <w:p w:rsidR="00DF5EF9" w:rsidRDefault="00DF5EF9">
            <w:pPr>
              <w:pStyle w:val="CVNormal-FirstLine"/>
            </w:pPr>
            <w:r>
              <w:t>14/01/1967</w:t>
            </w:r>
          </w:p>
        </w:tc>
      </w:tr>
      <w:tr w:rsidR="00DF5EF9" w:rsidTr="0098583F">
        <w:tc>
          <w:tcPr>
            <w:tcW w:w="3119" w:type="dxa"/>
            <w:gridSpan w:val="2"/>
            <w:tcBorders>
              <w:right w:val="single" w:sz="2" w:space="0" w:color="000000"/>
            </w:tcBorders>
          </w:tcPr>
          <w:p w:rsidR="00DF5EF9" w:rsidRDefault="00DF5EF9">
            <w:pPr>
              <w:pStyle w:val="CVHeading3-FirstLine"/>
            </w:pPr>
            <w:r>
              <w:t>Sesso</w:t>
            </w:r>
          </w:p>
        </w:tc>
        <w:tc>
          <w:tcPr>
            <w:tcW w:w="7653" w:type="dxa"/>
            <w:gridSpan w:val="11"/>
          </w:tcPr>
          <w:p w:rsidR="00DF5EF9" w:rsidRDefault="00DF5EF9">
            <w:pPr>
              <w:pStyle w:val="CVNormal-FirstLine"/>
            </w:pPr>
            <w:r>
              <w:t xml:space="preserve">Femminile </w:t>
            </w:r>
          </w:p>
        </w:tc>
      </w:tr>
      <w:tr w:rsidR="00DF5EF9" w:rsidTr="0098583F">
        <w:tc>
          <w:tcPr>
            <w:tcW w:w="3119" w:type="dxa"/>
            <w:gridSpan w:val="2"/>
            <w:tcBorders>
              <w:right w:val="single" w:sz="2" w:space="0" w:color="000000"/>
            </w:tcBorders>
          </w:tcPr>
          <w:p w:rsidR="00DF5EF9" w:rsidRDefault="00DF5EF9">
            <w:pPr>
              <w:pStyle w:val="CVSpacer"/>
            </w:pPr>
          </w:p>
        </w:tc>
        <w:tc>
          <w:tcPr>
            <w:tcW w:w="7653" w:type="dxa"/>
            <w:gridSpan w:val="11"/>
          </w:tcPr>
          <w:p w:rsidR="00DF5EF9" w:rsidRDefault="00DF5EF9">
            <w:pPr>
              <w:pStyle w:val="CVSpacer"/>
            </w:pPr>
          </w:p>
        </w:tc>
      </w:tr>
      <w:tr w:rsidR="00DF5EF9" w:rsidTr="0098583F">
        <w:tc>
          <w:tcPr>
            <w:tcW w:w="3119" w:type="dxa"/>
            <w:gridSpan w:val="2"/>
            <w:tcBorders>
              <w:right w:val="single" w:sz="2" w:space="0" w:color="000000"/>
            </w:tcBorders>
          </w:tcPr>
          <w:p w:rsidR="00DF5EF9" w:rsidRPr="002C1F07" w:rsidRDefault="00DF5EF9" w:rsidP="002C1F07">
            <w:pPr>
              <w:pStyle w:val="CVHeading1"/>
            </w:pPr>
            <w:r>
              <w:t>Settore professionale</w:t>
            </w:r>
          </w:p>
        </w:tc>
        <w:tc>
          <w:tcPr>
            <w:tcW w:w="7653" w:type="dxa"/>
            <w:gridSpan w:val="11"/>
          </w:tcPr>
          <w:p w:rsidR="00DF5EF9" w:rsidRDefault="00DF5EF9">
            <w:pPr>
              <w:pStyle w:val="CVMajor-FirstLine"/>
            </w:pPr>
            <w:r>
              <w:t>Dirigente nel settore pubblico</w:t>
            </w:r>
          </w:p>
        </w:tc>
      </w:tr>
      <w:tr w:rsidR="00DF5EF9" w:rsidTr="0098583F">
        <w:tc>
          <w:tcPr>
            <w:tcW w:w="3119" w:type="dxa"/>
            <w:gridSpan w:val="2"/>
            <w:tcBorders>
              <w:right w:val="single" w:sz="2" w:space="0" w:color="000000"/>
            </w:tcBorders>
          </w:tcPr>
          <w:p w:rsidR="00DF5EF9" w:rsidRDefault="00DF5EF9">
            <w:pPr>
              <w:pStyle w:val="CVSpacer"/>
            </w:pPr>
          </w:p>
          <w:p w:rsidR="00DF5EF9" w:rsidRDefault="00DF5EF9">
            <w:pPr>
              <w:pStyle w:val="CVSpacer"/>
            </w:pPr>
          </w:p>
        </w:tc>
        <w:tc>
          <w:tcPr>
            <w:tcW w:w="7653" w:type="dxa"/>
            <w:gridSpan w:val="11"/>
          </w:tcPr>
          <w:p w:rsidR="00DF5EF9" w:rsidRDefault="00DF5EF9">
            <w:pPr>
              <w:pStyle w:val="CVSpacer"/>
            </w:pPr>
          </w:p>
        </w:tc>
      </w:tr>
      <w:tr w:rsidR="00DF5EF9" w:rsidTr="0098583F">
        <w:tc>
          <w:tcPr>
            <w:tcW w:w="3119" w:type="dxa"/>
            <w:gridSpan w:val="2"/>
            <w:tcBorders>
              <w:right w:val="single" w:sz="2" w:space="0" w:color="000000"/>
            </w:tcBorders>
          </w:tcPr>
          <w:p w:rsidR="00DF5EF9" w:rsidRPr="00641A00" w:rsidRDefault="00DF5EF9" w:rsidP="00641A00">
            <w:pPr>
              <w:pStyle w:val="CVHeading1"/>
            </w:pPr>
            <w:r>
              <w:t>Esperienza professionale</w:t>
            </w:r>
          </w:p>
        </w:tc>
        <w:tc>
          <w:tcPr>
            <w:tcW w:w="7653" w:type="dxa"/>
            <w:gridSpan w:val="11"/>
          </w:tcPr>
          <w:p w:rsidR="00DF5EF9" w:rsidRPr="008D0B73" w:rsidRDefault="00DF5EF9" w:rsidP="008D0B73">
            <w:pPr>
              <w:pStyle w:val="CVNormal"/>
            </w:pPr>
          </w:p>
        </w:tc>
      </w:tr>
      <w:tr w:rsidR="00DF5EF9" w:rsidTr="0098583F">
        <w:trPr>
          <w:trHeight w:val="29"/>
        </w:trPr>
        <w:tc>
          <w:tcPr>
            <w:tcW w:w="3119" w:type="dxa"/>
            <w:gridSpan w:val="2"/>
            <w:tcBorders>
              <w:right w:val="single" w:sz="2" w:space="0" w:color="000000"/>
            </w:tcBorders>
          </w:tcPr>
          <w:p w:rsidR="00DF5EF9" w:rsidRDefault="00DF5EF9">
            <w:pPr>
              <w:pStyle w:val="CVSpacer"/>
            </w:pPr>
          </w:p>
        </w:tc>
        <w:tc>
          <w:tcPr>
            <w:tcW w:w="7653" w:type="dxa"/>
            <w:gridSpan w:val="11"/>
          </w:tcPr>
          <w:p w:rsidR="00DF5EF9" w:rsidRDefault="00DF5EF9">
            <w:pPr>
              <w:pStyle w:val="CVSpacer"/>
            </w:pPr>
          </w:p>
        </w:tc>
      </w:tr>
      <w:tr w:rsidR="00D32ADC" w:rsidTr="0098583F">
        <w:tc>
          <w:tcPr>
            <w:tcW w:w="3119" w:type="dxa"/>
            <w:gridSpan w:val="2"/>
            <w:tcBorders>
              <w:right w:val="single" w:sz="2" w:space="0" w:color="000000"/>
            </w:tcBorders>
          </w:tcPr>
          <w:p w:rsidR="00D32ADC" w:rsidRDefault="00D32ADC" w:rsidP="00D32ADC">
            <w:pPr>
              <w:pStyle w:val="CVHeading3"/>
            </w:pPr>
            <w:r>
              <w:t xml:space="preserve">Date </w:t>
            </w:r>
          </w:p>
          <w:p w:rsidR="00D32ADC" w:rsidRDefault="00D32ADC" w:rsidP="00D32ADC">
            <w:pPr>
              <w:pStyle w:val="CVHeading3"/>
            </w:pPr>
            <w:r>
              <w:t>Lavoro o posizione ricoperti</w:t>
            </w:r>
          </w:p>
          <w:p w:rsidR="00D32ADC" w:rsidRDefault="00D32ADC" w:rsidP="00D32ADC">
            <w:pPr>
              <w:jc w:val="right"/>
            </w:pPr>
          </w:p>
          <w:p w:rsidR="00AC36BD" w:rsidRDefault="00AC36BD" w:rsidP="00D32ADC">
            <w:pPr>
              <w:pStyle w:val="CVHeading3-FirstLine"/>
            </w:pPr>
          </w:p>
          <w:p w:rsidR="00D32ADC" w:rsidRDefault="00D32ADC" w:rsidP="00D32ADC">
            <w:pPr>
              <w:pStyle w:val="CVHeading3-FirstLine"/>
            </w:pPr>
            <w:r>
              <w:t>Principali attività e responsabilità</w:t>
            </w:r>
          </w:p>
          <w:p w:rsidR="00D32ADC" w:rsidRDefault="00D32ADC" w:rsidP="00D32ADC">
            <w:pPr>
              <w:pStyle w:val="CVHeading3"/>
            </w:pPr>
          </w:p>
          <w:p w:rsidR="00115CB8" w:rsidRDefault="00115CB8" w:rsidP="00115CB8">
            <w:pPr>
              <w:ind w:left="142" w:right="142"/>
            </w:pPr>
          </w:p>
          <w:p w:rsidR="00FA3DA4" w:rsidRDefault="00115CB8" w:rsidP="00115CB8">
            <w:pPr>
              <w:ind w:left="142" w:right="142"/>
            </w:pPr>
            <w:r>
              <w:t xml:space="preserve">   </w:t>
            </w:r>
          </w:p>
          <w:p w:rsidR="00FA3DA4" w:rsidRDefault="00FA3DA4" w:rsidP="00115CB8">
            <w:pPr>
              <w:ind w:left="142" w:right="142"/>
            </w:pPr>
          </w:p>
          <w:p w:rsidR="00FA3DA4" w:rsidRDefault="00FA3DA4" w:rsidP="00115CB8">
            <w:pPr>
              <w:ind w:left="142" w:right="142"/>
            </w:pPr>
          </w:p>
          <w:p w:rsidR="00FA3DA4" w:rsidRDefault="00FA3DA4" w:rsidP="00115CB8">
            <w:pPr>
              <w:ind w:left="142" w:right="142"/>
            </w:pPr>
          </w:p>
          <w:p w:rsidR="00FA3DA4" w:rsidRDefault="00FA3DA4" w:rsidP="00115CB8">
            <w:pPr>
              <w:ind w:left="142" w:right="142"/>
            </w:pPr>
          </w:p>
          <w:p w:rsidR="00FA3DA4" w:rsidRDefault="00FA3DA4" w:rsidP="00115CB8">
            <w:pPr>
              <w:ind w:left="142" w:right="142"/>
            </w:pPr>
          </w:p>
          <w:p w:rsidR="00FA3DA4" w:rsidRDefault="00FA3DA4" w:rsidP="00115CB8">
            <w:pPr>
              <w:ind w:left="142" w:right="142"/>
            </w:pPr>
          </w:p>
          <w:p w:rsidR="00FA3DA4" w:rsidRDefault="00FA3DA4" w:rsidP="00115CB8">
            <w:pPr>
              <w:ind w:left="142" w:right="142"/>
            </w:pPr>
          </w:p>
          <w:p w:rsidR="00FA3DA4" w:rsidRDefault="00FA3DA4" w:rsidP="00115CB8">
            <w:pPr>
              <w:ind w:left="142" w:right="142"/>
            </w:pPr>
          </w:p>
          <w:p w:rsidR="00FA3DA4" w:rsidRDefault="00FA3DA4" w:rsidP="00115CB8">
            <w:pPr>
              <w:ind w:left="142" w:right="142"/>
            </w:pPr>
          </w:p>
          <w:p w:rsidR="00FA3DA4" w:rsidRDefault="00FA3DA4" w:rsidP="00115CB8">
            <w:pPr>
              <w:ind w:left="142" w:right="142"/>
            </w:pPr>
          </w:p>
          <w:p w:rsidR="00115CB8" w:rsidRDefault="00115CB8" w:rsidP="00115CB8">
            <w:pPr>
              <w:ind w:left="142" w:right="142"/>
            </w:pPr>
            <w:r>
              <w:t xml:space="preserve">Nome e indirizzo del datore di lavoro </w:t>
            </w:r>
          </w:p>
          <w:p w:rsidR="00115CB8" w:rsidRDefault="00115CB8" w:rsidP="00115CB8"/>
          <w:p w:rsidR="00115CB8" w:rsidRPr="00115CB8" w:rsidRDefault="00115CB8" w:rsidP="00115CB8"/>
          <w:p w:rsidR="00D32ADC" w:rsidRDefault="00D32ADC" w:rsidP="00D32ADC"/>
          <w:p w:rsidR="00115CB8" w:rsidRDefault="00115CB8" w:rsidP="00115CB8">
            <w:pPr>
              <w:pStyle w:val="CVHeading3"/>
            </w:pPr>
            <w:r>
              <w:t xml:space="preserve">Date </w:t>
            </w:r>
          </w:p>
          <w:p w:rsidR="00115CB8" w:rsidRDefault="00115CB8" w:rsidP="00115CB8">
            <w:pPr>
              <w:pStyle w:val="CVHeading3"/>
            </w:pPr>
            <w:r>
              <w:t>Lavoro o posizione ricoperti</w:t>
            </w:r>
          </w:p>
          <w:p w:rsidR="00115CB8" w:rsidRDefault="00115CB8" w:rsidP="00115CB8">
            <w:pPr>
              <w:jc w:val="right"/>
            </w:pPr>
          </w:p>
          <w:p w:rsidR="00D32ADC" w:rsidRDefault="00115CB8" w:rsidP="00115CB8">
            <w:pPr>
              <w:ind w:left="142" w:right="142"/>
            </w:pPr>
            <w:r>
              <w:t xml:space="preserve">         Principali attività e responsabilità</w:t>
            </w: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115CB8" w:rsidRDefault="00115CB8" w:rsidP="00D32ADC">
            <w:pPr>
              <w:ind w:left="142" w:right="142"/>
            </w:pPr>
          </w:p>
          <w:p w:rsidR="00115CB8" w:rsidRDefault="00115CB8" w:rsidP="00D32ADC">
            <w:pPr>
              <w:ind w:left="142" w:right="142"/>
            </w:pPr>
          </w:p>
          <w:p w:rsidR="00115CB8" w:rsidRDefault="00115CB8" w:rsidP="00D32ADC">
            <w:pPr>
              <w:ind w:left="142" w:right="142"/>
            </w:pPr>
          </w:p>
          <w:p w:rsidR="00115CB8" w:rsidRDefault="00115CB8" w:rsidP="00D32ADC">
            <w:pPr>
              <w:ind w:left="142" w:right="142"/>
            </w:pPr>
          </w:p>
          <w:p w:rsidR="00D32ADC" w:rsidRDefault="00D32ADC" w:rsidP="00D32ADC">
            <w:pPr>
              <w:ind w:left="142" w:right="142"/>
            </w:pPr>
            <w:r>
              <w:t xml:space="preserve">Nome e indirizzo del datore di lavoro </w:t>
            </w:r>
          </w:p>
          <w:p w:rsidR="00D32ADC" w:rsidRPr="008D0B73" w:rsidRDefault="00D32ADC" w:rsidP="00D32ADC"/>
        </w:tc>
        <w:tc>
          <w:tcPr>
            <w:tcW w:w="7653" w:type="dxa"/>
            <w:gridSpan w:val="11"/>
          </w:tcPr>
          <w:p w:rsidR="00D32ADC" w:rsidRPr="00EE7E1F" w:rsidRDefault="00D32ADC" w:rsidP="00D32ADC">
            <w:pPr>
              <w:pStyle w:val="CVNormal"/>
              <w:jc w:val="both"/>
              <w:rPr>
                <w:b/>
              </w:rPr>
            </w:pPr>
            <w:r w:rsidRPr="00EE7E1F">
              <w:rPr>
                <w:b/>
              </w:rPr>
              <w:lastRenderedPageBreak/>
              <w:t xml:space="preserve">MAR. </w:t>
            </w:r>
            <w:r w:rsidR="00B85ECF">
              <w:rPr>
                <w:b/>
              </w:rPr>
              <w:t xml:space="preserve">2020 </w:t>
            </w:r>
            <w:r w:rsidRPr="00EE7E1F">
              <w:rPr>
                <w:b/>
              </w:rPr>
              <w:t xml:space="preserve">→ oggi </w:t>
            </w:r>
          </w:p>
          <w:p w:rsidR="00D32ADC" w:rsidRDefault="00D32ADC" w:rsidP="00D32ADC">
            <w:pPr>
              <w:pStyle w:val="CVNormal"/>
              <w:jc w:val="both"/>
              <w:rPr>
                <w:b/>
              </w:rPr>
            </w:pPr>
            <w:r w:rsidRPr="00194D17">
              <w:rPr>
                <w:b/>
              </w:rPr>
              <w:t>Dirigente II F</w:t>
            </w:r>
            <w:r>
              <w:rPr>
                <w:b/>
              </w:rPr>
              <w:t xml:space="preserve"> con incarico dirigenziale di livello generale di </w:t>
            </w:r>
            <w:r w:rsidR="0039762B">
              <w:rPr>
                <w:b/>
              </w:rPr>
              <w:t>Coordinatore dell’Ufficio trattamento giuridico, contenzioso e politiche formative,</w:t>
            </w:r>
            <w:r>
              <w:rPr>
                <w:b/>
              </w:rPr>
              <w:t xml:space="preserve"> nell’ambito del Dipartimento per il personale </w:t>
            </w:r>
          </w:p>
          <w:p w:rsidR="00115CB8" w:rsidRDefault="00115CB8" w:rsidP="00115CB8">
            <w:pPr>
              <w:pStyle w:val="CVNormal"/>
              <w:jc w:val="both"/>
              <w:rPr>
                <w:b/>
              </w:rPr>
            </w:pPr>
          </w:p>
          <w:p w:rsidR="00115CB8" w:rsidRPr="00FA3DA4" w:rsidRDefault="00FA3DA4" w:rsidP="00FA3DA4">
            <w:pPr>
              <w:pStyle w:val="CVNormal"/>
              <w:jc w:val="both"/>
            </w:pPr>
            <w:r>
              <w:t>A</w:t>
            </w:r>
            <w:r w:rsidRPr="00FA3DA4">
              <w:t>ssicur</w:t>
            </w:r>
            <w:r>
              <w:t>a</w:t>
            </w:r>
            <w:r w:rsidRPr="00FA3DA4">
              <w:t xml:space="preserve"> l’organizzazione, il funzionamento ed il coordinamento delle attività delle strutture di livello dirigenziale dell’ufficio e, in particolare:</w:t>
            </w:r>
            <w:r>
              <w:t xml:space="preserve"> </w:t>
            </w:r>
            <w:r w:rsidRPr="00FA3DA4">
              <w:t>la gestione dell’acquisizione delle risorse umane, la mobilità interna ed esterna nonché la programmazione e la gestione dei concorsi;</w:t>
            </w:r>
            <w:r>
              <w:t xml:space="preserve"> </w:t>
            </w:r>
            <w:r w:rsidRPr="00FA3DA4">
              <w:t>l’analisi dei fabbisogni di risorse umane in sintonia con le variazioni dell’assetto organizzativo della Presidenza, al fine di conseguire una ottimizzazione delle risorse medesime;</w:t>
            </w:r>
            <w:r>
              <w:t xml:space="preserve"> </w:t>
            </w:r>
            <w:r w:rsidRPr="00FA3DA4">
              <w:t>l’applicazione delle disposizioni di legge e contrattuali riguardanti lo stato giuridico del personale e le istruttorie relative al conferimento degli incarichi dirigenziali;</w:t>
            </w:r>
            <w:r w:rsidR="000C1186">
              <w:t xml:space="preserve"> </w:t>
            </w:r>
            <w:r w:rsidRPr="00FA3DA4">
              <w:t>la gestione del contenzioso amministrativo e del lavoro inerente alle controversie instaurate dal personale in servizio presso la Presidenza del Consiglio dei ministri, nonché degli affari legali;</w:t>
            </w:r>
            <w:r w:rsidR="000C1186">
              <w:t xml:space="preserve"> </w:t>
            </w:r>
            <w:r w:rsidRPr="00FA3DA4">
              <w:t>l’elaborazione delle linee strategiche della formazione e dello sviluppo delle competenze del personale della Presidenza;</w:t>
            </w:r>
            <w:r w:rsidR="000C1186">
              <w:t xml:space="preserve"> l</w:t>
            </w:r>
            <w:r w:rsidRPr="00FA3DA4">
              <w:t>a promozione di iniziative adeguate alla formazione della cultura della dirigenza nell’ambito della Presidenza del Consiglio dei ministri</w:t>
            </w:r>
          </w:p>
          <w:p w:rsidR="00115CB8" w:rsidRDefault="00115CB8" w:rsidP="00115CB8">
            <w:pPr>
              <w:pStyle w:val="CVNormal"/>
              <w:jc w:val="both"/>
              <w:rPr>
                <w:b/>
              </w:rPr>
            </w:pPr>
          </w:p>
          <w:p w:rsidR="00AF025C" w:rsidRDefault="00AF025C" w:rsidP="00115CB8">
            <w:pPr>
              <w:pStyle w:val="CVNormal"/>
              <w:spacing w:line="276" w:lineRule="auto"/>
              <w:jc w:val="both"/>
            </w:pPr>
          </w:p>
          <w:p w:rsidR="00115CB8" w:rsidRDefault="00115CB8" w:rsidP="00115CB8">
            <w:pPr>
              <w:pStyle w:val="CVNormal"/>
              <w:spacing w:line="276" w:lineRule="auto"/>
              <w:jc w:val="both"/>
            </w:pPr>
            <w:r>
              <w:t xml:space="preserve">Presidenza del Consiglio dei Ministri </w:t>
            </w:r>
          </w:p>
          <w:p w:rsidR="00115CB8" w:rsidRDefault="00115CB8" w:rsidP="00115CB8">
            <w:pPr>
              <w:pStyle w:val="CVNormal"/>
              <w:spacing w:line="276" w:lineRule="auto"/>
              <w:jc w:val="both"/>
            </w:pPr>
            <w:r>
              <w:t xml:space="preserve">Via della Mercede, 96 – Roma </w:t>
            </w:r>
          </w:p>
          <w:p w:rsidR="00115CB8" w:rsidRDefault="00115CB8" w:rsidP="00115CB8">
            <w:pPr>
              <w:pStyle w:val="CVNormal"/>
              <w:jc w:val="both"/>
              <w:rPr>
                <w:b/>
              </w:rPr>
            </w:pPr>
          </w:p>
          <w:p w:rsidR="00115CB8" w:rsidRDefault="00115CB8" w:rsidP="00115CB8">
            <w:pPr>
              <w:pStyle w:val="CVNormal"/>
              <w:jc w:val="both"/>
              <w:rPr>
                <w:b/>
              </w:rPr>
            </w:pPr>
          </w:p>
          <w:p w:rsidR="00115CB8" w:rsidRPr="00EE7E1F" w:rsidRDefault="00115CB8" w:rsidP="00115CB8">
            <w:pPr>
              <w:pStyle w:val="CVNormal"/>
              <w:jc w:val="both"/>
              <w:rPr>
                <w:b/>
              </w:rPr>
            </w:pPr>
            <w:r w:rsidRPr="00EE7E1F">
              <w:rPr>
                <w:b/>
              </w:rPr>
              <w:t xml:space="preserve">MAR. 18 → </w:t>
            </w:r>
            <w:r w:rsidR="0005745A">
              <w:rPr>
                <w:b/>
              </w:rPr>
              <w:t>FEBB 2020</w:t>
            </w:r>
            <w:bookmarkStart w:id="0" w:name="_GoBack"/>
            <w:bookmarkEnd w:id="0"/>
            <w:r w:rsidRPr="00EE7E1F">
              <w:rPr>
                <w:b/>
              </w:rPr>
              <w:t xml:space="preserve"> </w:t>
            </w:r>
          </w:p>
          <w:p w:rsidR="00115CB8" w:rsidRPr="00472086" w:rsidRDefault="00115CB8" w:rsidP="00115CB8">
            <w:pPr>
              <w:pStyle w:val="CVNormal"/>
              <w:jc w:val="both"/>
            </w:pPr>
            <w:r w:rsidRPr="00194D17">
              <w:rPr>
                <w:b/>
              </w:rPr>
              <w:t>Dirigente II F</w:t>
            </w:r>
            <w:r>
              <w:rPr>
                <w:b/>
              </w:rPr>
              <w:t xml:space="preserve"> con incarico dirigenziale di livello generale di consulenza, studio e ricerca nell’ambito del Dipartimento per il personale </w:t>
            </w:r>
          </w:p>
          <w:p w:rsidR="00115CB8" w:rsidRPr="00472086" w:rsidRDefault="00115CB8" w:rsidP="00D32ADC">
            <w:pPr>
              <w:pStyle w:val="CVNormal"/>
              <w:jc w:val="both"/>
            </w:pPr>
          </w:p>
          <w:p w:rsidR="00D32ADC" w:rsidRPr="0009716C" w:rsidRDefault="00D32ADC" w:rsidP="00D32ADC">
            <w:pPr>
              <w:pStyle w:val="CVNormal-FirstLine"/>
              <w:jc w:val="both"/>
            </w:pPr>
            <w:r>
              <w:t xml:space="preserve">Supporto tecnico-giuridico al Capo dipartimento in materia di rapporti di lavoro alle dipendenze delle pubbliche amministrazioni e nel coordinamento dei relativi processi attuativi; attività di consulenza giuridica e organizzativa anche in relazione a progetti di innovazione relativi alla gestione del personale; attività di analisi e di progettazione per l’innovazione organizzativa e gestionale, con particolare riferimento allo sviluppo delle risorse umane: analisi giuridico-amministrative ed istruttorie su istituti relativi allo stato giuridico del personale dirigenziale e non dirigenziale, a qualunque titolo in servizio presso </w:t>
            </w:r>
            <w:smartTag w:uri="urn:schemas-microsoft-com:office:smarttags" w:element="PersonName">
              <w:smartTagPr>
                <w:attr w:name="ProductID" w:val="la Presidenza"/>
              </w:smartTagPr>
              <w:r>
                <w:t>la Presidenza</w:t>
              </w:r>
            </w:smartTag>
            <w:r>
              <w:t xml:space="preserve"> del Consiglio dei ministri; supporto organizzativo e gestionale al Capo dipartimento nella predisposizione e realizzazione dei piani di fabbisogni del personale, anche formativi, delle procedure di reclutamento e degli istituti della mobilità; attività di consulenza in materia </w:t>
            </w:r>
            <w:r>
              <w:lastRenderedPageBreak/>
              <w:t xml:space="preserve">di formazione ed aggiornamento professionale; </w:t>
            </w:r>
            <w:r w:rsidRPr="00071F93">
              <w:t>attività di consulenza in materia di trattazione del contenzioso del lavoro del personale della pubblica amministrazione</w:t>
            </w:r>
            <w:r>
              <w:t>.</w:t>
            </w:r>
            <w:r w:rsidRPr="0009716C">
              <w:t xml:space="preserve">  </w:t>
            </w:r>
          </w:p>
          <w:p w:rsidR="00D32ADC" w:rsidRDefault="00D32ADC" w:rsidP="00D32ADC">
            <w:pPr>
              <w:pStyle w:val="CVNormal"/>
              <w:spacing w:line="276" w:lineRule="auto"/>
              <w:jc w:val="both"/>
            </w:pPr>
          </w:p>
          <w:p w:rsidR="00D32ADC" w:rsidRDefault="00D32ADC" w:rsidP="00D32ADC">
            <w:pPr>
              <w:pStyle w:val="CVNormal"/>
              <w:spacing w:line="276" w:lineRule="auto"/>
              <w:jc w:val="both"/>
            </w:pPr>
            <w:r>
              <w:t xml:space="preserve">In particolare, nel biennio 2018-2019: attuazione di procedure di mobilità per la copertura di posizioni dirigenziali generali e non; attuazione della procedura di mobilità del personale ESACRI; avvio e gestione delle procedure relative ai concorsi pubblici per le esigenze del Dipartimento della protezione civile e del Dipartimento “Casa Italia”; programmazione e avvio delle procedure di mobilità per la copertura di posizioni vacanti nell’organico del personale non dirigenziale della Presidenza; programmazione, avvio e gestione della procedura selettiva per la progressione tra le aree riservata al personale di ruolo; </w:t>
            </w:r>
            <w:r w:rsidRPr="00511396">
              <w:t>predisposizione di atti e documenti a supporto dell’attività istruttoria per la gestione del contenzioso relativo alle procedure attuate e conseguente coordinamento con il Servizio competente</w:t>
            </w:r>
            <w:r>
              <w:t xml:space="preserve">; implementazione della banca dati delle professionalità della PCM con elaborazione di report di rilevazione e mappatura delle competenze utilizzati anche nei processi di mobilità; azioni per lo sviluppo del </w:t>
            </w:r>
            <w:r w:rsidRPr="00C94708">
              <w:t xml:space="preserve">benessere organizzativo </w:t>
            </w:r>
            <w:r>
              <w:t xml:space="preserve">al fine di </w:t>
            </w:r>
            <w:r w:rsidRPr="00C94708">
              <w:t>promuove</w:t>
            </w:r>
            <w:r>
              <w:t>re</w:t>
            </w:r>
            <w:r w:rsidRPr="00C94708">
              <w:t xml:space="preserve">, anche in stretto collegamento con il Piano di azioni positive 2019, un ambiente di lavoro </w:t>
            </w:r>
            <w:r>
              <w:t>idoneo all</w:t>
            </w:r>
            <w:r w:rsidRPr="00C94708">
              <w:t>’integrazione dei dipendenti dopo lunga assenza dal servizio e dei soggetti vulnerabili</w:t>
            </w:r>
            <w:r>
              <w:t>; r</w:t>
            </w:r>
            <w:r w:rsidRPr="00522493">
              <w:t>ealizzazione, previa identificazione di alcuni processi interni</w:t>
            </w:r>
            <w:r>
              <w:t xml:space="preserve"> al Dipartimento per il personale</w:t>
            </w:r>
            <w:r w:rsidRPr="00522493">
              <w:t>, di azioni finalizzate a ridurre la tempistica delle istruttorie e</w:t>
            </w:r>
            <w:r>
              <w:t xml:space="preserve"> a semplificare le procedure anche nella prospettiva della digitalizzazione; nomina a componente del Comitato paritetico per il monitoraggio e l’attuazione del contratto collettivo integrativo relativo al personale dirigente dell’Area VII; nomina a Componente del Comitato per il monitoraggio del Contratto integrativo relativo al personale del Comparto della Presidenza del Consiglio. </w:t>
            </w:r>
          </w:p>
          <w:p w:rsidR="00D32ADC" w:rsidRDefault="00D32ADC" w:rsidP="00D32ADC">
            <w:pPr>
              <w:pStyle w:val="CVNormal-FirstLine"/>
              <w:jc w:val="both"/>
            </w:pPr>
            <w:r>
              <w:t xml:space="preserve">    </w:t>
            </w:r>
          </w:p>
          <w:p w:rsidR="00D32ADC" w:rsidRDefault="00D32ADC" w:rsidP="00D32ADC">
            <w:pPr>
              <w:pStyle w:val="CVNormal"/>
              <w:spacing w:line="276" w:lineRule="auto"/>
              <w:jc w:val="both"/>
            </w:pPr>
            <w:r>
              <w:t xml:space="preserve">Presidenza del Consiglio dei Ministri </w:t>
            </w:r>
          </w:p>
          <w:p w:rsidR="00D32ADC" w:rsidRDefault="00D32ADC" w:rsidP="00D32ADC">
            <w:pPr>
              <w:pStyle w:val="CVNormal"/>
              <w:spacing w:line="276" w:lineRule="auto"/>
              <w:jc w:val="both"/>
            </w:pPr>
            <w:r>
              <w:t xml:space="preserve">Via della Mercede, 96 – Roma </w:t>
            </w:r>
          </w:p>
          <w:p w:rsidR="00D32ADC" w:rsidRPr="00D32ADC" w:rsidRDefault="00D32ADC" w:rsidP="00115CB8">
            <w:pPr>
              <w:pStyle w:val="CVNormal-FirstLine"/>
              <w:ind w:left="0"/>
            </w:pPr>
            <w:r>
              <w:t xml:space="preserve">  </w:t>
            </w:r>
          </w:p>
        </w:tc>
      </w:tr>
      <w:tr w:rsidR="00D32ADC" w:rsidTr="0098583F">
        <w:tc>
          <w:tcPr>
            <w:tcW w:w="3119" w:type="dxa"/>
            <w:gridSpan w:val="2"/>
            <w:tcBorders>
              <w:right w:val="single" w:sz="2" w:space="0" w:color="000000"/>
            </w:tcBorders>
          </w:tcPr>
          <w:p w:rsidR="00D32ADC" w:rsidRDefault="00D32ADC" w:rsidP="00D32ADC">
            <w:pPr>
              <w:pStyle w:val="CVHeading3"/>
              <w:ind w:left="0"/>
              <w:jc w:val="left"/>
            </w:pPr>
            <w:r>
              <w:lastRenderedPageBreak/>
              <w:t xml:space="preserve">                                                       Date </w:t>
            </w:r>
          </w:p>
          <w:p w:rsidR="00D32ADC" w:rsidRDefault="00D32ADC" w:rsidP="00D32ADC">
            <w:pPr>
              <w:pStyle w:val="CVHeading3"/>
            </w:pPr>
            <w:r>
              <w:t>Lavoro o posizione ricoperti</w:t>
            </w:r>
          </w:p>
          <w:p w:rsidR="00D32ADC" w:rsidRDefault="00D32ADC" w:rsidP="00D32ADC">
            <w:pPr>
              <w:jc w:val="right"/>
            </w:pPr>
          </w:p>
          <w:p w:rsidR="00D32ADC" w:rsidRDefault="00D32ADC" w:rsidP="00D32ADC">
            <w:pPr>
              <w:ind w:right="142"/>
              <w:jc w:val="right"/>
            </w:pPr>
            <w:r>
              <w:t>Principali attività e responsabilità</w:t>
            </w:r>
          </w:p>
          <w:p w:rsidR="00D32ADC" w:rsidRDefault="00D32ADC" w:rsidP="00D32ADC">
            <w:pPr>
              <w:pStyle w:val="CVHeading3-FirstLine"/>
            </w:pPr>
          </w:p>
          <w:p w:rsidR="00D32ADC" w:rsidRDefault="00D32ADC" w:rsidP="00D32ADC">
            <w:pPr>
              <w:pStyle w:val="CVHeading3-FirstLine"/>
            </w:pPr>
          </w:p>
          <w:p w:rsidR="00D32ADC" w:rsidRDefault="00D32ADC" w:rsidP="00D32ADC">
            <w:pPr>
              <w:jc w:val="right"/>
            </w:pPr>
          </w:p>
          <w:p w:rsidR="00D32ADC" w:rsidRDefault="00D32ADC" w:rsidP="00D32ADC">
            <w:pPr>
              <w:jc w:val="right"/>
            </w:pPr>
          </w:p>
          <w:p w:rsidR="00D32ADC" w:rsidRDefault="00D32ADC" w:rsidP="00D32ADC">
            <w:pPr>
              <w:jc w:val="right"/>
            </w:pPr>
          </w:p>
          <w:p w:rsidR="00D32ADC" w:rsidRDefault="00D32ADC" w:rsidP="00D32ADC">
            <w:pPr>
              <w:jc w:val="right"/>
            </w:pPr>
          </w:p>
          <w:p w:rsidR="00D32ADC" w:rsidRDefault="00D32ADC" w:rsidP="00D32ADC">
            <w:pPr>
              <w:jc w:val="right"/>
            </w:pPr>
          </w:p>
          <w:p w:rsidR="00D32ADC" w:rsidRDefault="00D32ADC" w:rsidP="00D32ADC"/>
          <w:p w:rsidR="00D32ADC" w:rsidRDefault="00D32ADC" w:rsidP="00D32ADC"/>
          <w:p w:rsidR="00D32ADC" w:rsidRDefault="00D32ADC" w:rsidP="00D32ADC">
            <w:r>
              <w:t xml:space="preserve">      </w:t>
            </w:r>
          </w:p>
          <w:p w:rsidR="00D32ADC" w:rsidRDefault="00D32ADC" w:rsidP="00D32ADC"/>
          <w:p w:rsidR="00D32ADC" w:rsidRDefault="00D32ADC" w:rsidP="00D32ADC"/>
          <w:p w:rsidR="00D32ADC" w:rsidRDefault="00D32ADC" w:rsidP="00D32ADC"/>
          <w:p w:rsidR="00D32ADC" w:rsidRDefault="00D32ADC" w:rsidP="00D32ADC"/>
          <w:p w:rsidR="00D32ADC" w:rsidRDefault="00D32ADC" w:rsidP="00D32ADC"/>
          <w:p w:rsidR="00D32ADC" w:rsidRDefault="00D32ADC" w:rsidP="00D32ADC"/>
          <w:p w:rsidR="00D32ADC" w:rsidRDefault="00D32ADC" w:rsidP="00D32ADC"/>
          <w:p w:rsidR="00D32ADC" w:rsidRDefault="00D32ADC" w:rsidP="00D32ADC">
            <w:pPr>
              <w:ind w:left="142" w:right="142"/>
            </w:pPr>
          </w:p>
          <w:p w:rsidR="00D32ADC" w:rsidRPr="009E411C" w:rsidRDefault="00D32ADC" w:rsidP="00D32ADC">
            <w:pPr>
              <w:ind w:left="142" w:right="142"/>
              <w:rPr>
                <w:sz w:val="4"/>
                <w:szCs w:val="4"/>
              </w:rPr>
            </w:pPr>
          </w:p>
          <w:p w:rsidR="00D32ADC" w:rsidRDefault="00D32ADC" w:rsidP="00D32ADC">
            <w:pPr>
              <w:ind w:left="142" w:right="142"/>
            </w:pPr>
            <w:r>
              <w:t xml:space="preserve"> </w:t>
            </w: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p>
          <w:p w:rsidR="00D32ADC" w:rsidRDefault="00D32ADC" w:rsidP="00D32ADC">
            <w:pPr>
              <w:ind w:left="142" w:right="142"/>
            </w:pPr>
            <w:r>
              <w:lastRenderedPageBreak/>
              <w:t xml:space="preserve">Nome e indirizzo del datore di lavoro </w:t>
            </w:r>
          </w:p>
          <w:p w:rsidR="00D32ADC" w:rsidRDefault="00D32ADC" w:rsidP="00D32ADC">
            <w:pPr>
              <w:pStyle w:val="CVHeading3"/>
              <w:ind w:left="0"/>
              <w:jc w:val="left"/>
            </w:pPr>
          </w:p>
          <w:p w:rsidR="00D32ADC" w:rsidRPr="000B7AF0" w:rsidRDefault="00D32ADC" w:rsidP="00D32ADC"/>
          <w:p w:rsidR="00D32ADC" w:rsidRPr="009E411C" w:rsidRDefault="00D32ADC" w:rsidP="00D32ADC">
            <w:pPr>
              <w:rPr>
                <w:sz w:val="10"/>
                <w:szCs w:val="10"/>
              </w:rPr>
            </w:pPr>
            <w:r>
              <w:t xml:space="preserve">                                                          </w:t>
            </w:r>
          </w:p>
          <w:p w:rsidR="00D32ADC" w:rsidRPr="00472086" w:rsidRDefault="00D32ADC" w:rsidP="00D32ADC">
            <w:r>
              <w:t xml:space="preserve">                                                          Date</w:t>
            </w:r>
          </w:p>
          <w:p w:rsidR="00D32ADC" w:rsidRDefault="00D32ADC" w:rsidP="00D32ADC">
            <w:pPr>
              <w:pStyle w:val="CVHeading3"/>
            </w:pPr>
            <w:r>
              <w:t>Lavoro o posizione ricoperti</w:t>
            </w:r>
          </w:p>
          <w:p w:rsidR="00D32ADC" w:rsidRDefault="00D32ADC" w:rsidP="00D32ADC">
            <w:pPr>
              <w:pStyle w:val="CVHeading3"/>
            </w:pPr>
            <w:r>
              <w:t>Principali attività e responsabilità</w:t>
            </w:r>
          </w:p>
          <w:p w:rsidR="00D32ADC" w:rsidRDefault="00D32ADC" w:rsidP="00D32ADC">
            <w:pPr>
              <w:ind w:right="142"/>
              <w:jc w:val="right"/>
            </w:pPr>
          </w:p>
          <w:p w:rsidR="00D32ADC" w:rsidRDefault="00D32ADC" w:rsidP="00D32ADC">
            <w:pPr>
              <w:ind w:right="142"/>
              <w:jc w:val="right"/>
            </w:pPr>
          </w:p>
          <w:p w:rsidR="00D32ADC" w:rsidRDefault="00D32ADC" w:rsidP="00D32ADC">
            <w:pPr>
              <w:ind w:right="142"/>
              <w:jc w:val="right"/>
            </w:pPr>
          </w:p>
          <w:p w:rsidR="00D32ADC" w:rsidRDefault="00D32ADC" w:rsidP="00D32ADC">
            <w:pPr>
              <w:ind w:right="142"/>
              <w:jc w:val="right"/>
            </w:pPr>
          </w:p>
          <w:p w:rsidR="00D32ADC" w:rsidRDefault="00D32ADC" w:rsidP="00D32ADC">
            <w:pPr>
              <w:ind w:right="142"/>
              <w:jc w:val="right"/>
              <w:rPr>
                <w:sz w:val="8"/>
                <w:szCs w:val="8"/>
              </w:rPr>
            </w:pPr>
          </w:p>
          <w:p w:rsidR="00D32ADC" w:rsidRDefault="00D32ADC" w:rsidP="00D32ADC">
            <w:pPr>
              <w:ind w:right="142"/>
              <w:jc w:val="right"/>
              <w:rPr>
                <w:sz w:val="8"/>
                <w:szCs w:val="8"/>
              </w:rPr>
            </w:pPr>
          </w:p>
          <w:p w:rsidR="00D32ADC" w:rsidRDefault="00D32ADC" w:rsidP="00D32ADC">
            <w:pPr>
              <w:ind w:right="142"/>
              <w:jc w:val="right"/>
              <w:rPr>
                <w:sz w:val="8"/>
                <w:szCs w:val="8"/>
              </w:rPr>
            </w:pPr>
          </w:p>
          <w:p w:rsidR="00D32ADC" w:rsidRDefault="00D32ADC" w:rsidP="00D32ADC">
            <w:pPr>
              <w:ind w:right="142"/>
              <w:jc w:val="right"/>
            </w:pPr>
            <w:r>
              <w:t xml:space="preserve">Nome e indirizzo del datore di lavoro </w:t>
            </w:r>
          </w:p>
          <w:p w:rsidR="00D32ADC" w:rsidRDefault="00D32ADC" w:rsidP="00D32ADC"/>
          <w:p w:rsidR="00D32ADC" w:rsidRPr="00472086" w:rsidRDefault="00D32ADC" w:rsidP="00D32ADC"/>
          <w:p w:rsidR="00D32ADC" w:rsidRPr="009D7476" w:rsidRDefault="00D32ADC" w:rsidP="00D32ADC">
            <w:pPr>
              <w:pStyle w:val="CVHeading3"/>
              <w:ind w:left="0"/>
              <w:jc w:val="left"/>
              <w:rPr>
                <w:sz w:val="8"/>
                <w:szCs w:val="8"/>
              </w:rPr>
            </w:pPr>
            <w:r>
              <w:t xml:space="preserve">                                                    </w:t>
            </w:r>
          </w:p>
          <w:p w:rsidR="00D32ADC" w:rsidRDefault="00D32ADC" w:rsidP="00D32ADC">
            <w:pPr>
              <w:pStyle w:val="CVHeading3"/>
              <w:ind w:left="0"/>
              <w:jc w:val="left"/>
            </w:pPr>
            <w:r>
              <w:t xml:space="preserve">                                                         Date</w:t>
            </w:r>
          </w:p>
          <w:p w:rsidR="00D32ADC" w:rsidRPr="00035684" w:rsidRDefault="00D32ADC" w:rsidP="00D32ADC">
            <w:pPr>
              <w:pStyle w:val="CVHeading3"/>
              <w:rPr>
                <w:sz w:val="14"/>
                <w:szCs w:val="14"/>
              </w:rPr>
            </w:pPr>
          </w:p>
          <w:p w:rsidR="00D32ADC" w:rsidRDefault="00D32ADC" w:rsidP="00D32ADC">
            <w:pPr>
              <w:pStyle w:val="CVHeading3"/>
            </w:pPr>
            <w:r>
              <w:t>Lavoro o posizione ricoperti</w:t>
            </w:r>
          </w:p>
          <w:p w:rsidR="00D32ADC" w:rsidRDefault="00D32ADC" w:rsidP="00D32ADC">
            <w:pPr>
              <w:ind w:right="142"/>
              <w:jc w:val="right"/>
            </w:pPr>
            <w:r>
              <w:t>Principali attività e responsabilità</w:t>
            </w:r>
          </w:p>
          <w:p w:rsidR="00D32ADC" w:rsidRDefault="00D32ADC" w:rsidP="00D32ADC">
            <w:pPr>
              <w:jc w:val="right"/>
            </w:pPr>
          </w:p>
          <w:p w:rsidR="00D32ADC" w:rsidRDefault="00D32ADC" w:rsidP="00D32ADC">
            <w:pPr>
              <w:jc w:val="right"/>
            </w:pPr>
          </w:p>
          <w:p w:rsidR="00D32ADC" w:rsidRDefault="00D32ADC" w:rsidP="00D32ADC">
            <w:pPr>
              <w:jc w:val="right"/>
            </w:pPr>
          </w:p>
          <w:p w:rsidR="00D32ADC" w:rsidRDefault="00D32ADC" w:rsidP="00D32ADC">
            <w:pPr>
              <w:jc w:val="right"/>
            </w:pPr>
          </w:p>
          <w:p w:rsidR="00D32ADC" w:rsidRDefault="00D32ADC" w:rsidP="00D32ADC">
            <w:pPr>
              <w:jc w:val="right"/>
            </w:pPr>
            <w:r>
              <w:t xml:space="preserve">Nome e indirizzo del datore di lavoro </w:t>
            </w:r>
          </w:p>
          <w:p w:rsidR="00D32ADC" w:rsidRDefault="00D32ADC" w:rsidP="00D32ADC"/>
          <w:p w:rsidR="00D32ADC" w:rsidRDefault="00D32ADC" w:rsidP="00D32ADC"/>
          <w:p w:rsidR="00D32ADC" w:rsidRPr="00035684" w:rsidRDefault="00D32ADC" w:rsidP="00D32ADC">
            <w:pPr>
              <w:pStyle w:val="CVHeading3-FirstLine"/>
              <w:rPr>
                <w:sz w:val="14"/>
                <w:szCs w:val="14"/>
              </w:rPr>
            </w:pPr>
          </w:p>
          <w:p w:rsidR="00D32ADC" w:rsidRDefault="00D32ADC" w:rsidP="00D32ADC">
            <w:pPr>
              <w:pStyle w:val="CVHeading3-FirstLine"/>
            </w:pPr>
          </w:p>
          <w:p w:rsidR="00D32ADC" w:rsidRDefault="00D32ADC" w:rsidP="00D32ADC">
            <w:pPr>
              <w:pStyle w:val="CVHeading3-FirstLine"/>
            </w:pPr>
            <w:r>
              <w:t>Date</w:t>
            </w:r>
          </w:p>
          <w:p w:rsidR="00D32ADC" w:rsidRDefault="00D32ADC" w:rsidP="00D32ADC">
            <w:pPr>
              <w:pStyle w:val="CVHeading3"/>
            </w:pPr>
            <w:r>
              <w:t>Lavoro o posizione ricoperti</w:t>
            </w:r>
          </w:p>
          <w:p w:rsidR="00D32ADC" w:rsidRDefault="00D32ADC" w:rsidP="00D32ADC">
            <w:pPr>
              <w:ind w:right="142"/>
              <w:jc w:val="right"/>
            </w:pPr>
            <w:r>
              <w:t>Principali attività e responsabilità</w:t>
            </w:r>
          </w:p>
          <w:p w:rsidR="00D32ADC" w:rsidRDefault="00D32ADC" w:rsidP="00D32ADC">
            <w:pPr>
              <w:jc w:val="right"/>
            </w:pPr>
          </w:p>
          <w:p w:rsidR="00D32ADC" w:rsidRDefault="00D32ADC" w:rsidP="00D32ADC">
            <w:pPr>
              <w:jc w:val="right"/>
            </w:pPr>
          </w:p>
          <w:p w:rsidR="00D32ADC" w:rsidRDefault="00D32ADC" w:rsidP="00D32ADC">
            <w:pPr>
              <w:jc w:val="right"/>
            </w:pPr>
          </w:p>
          <w:p w:rsidR="00D32ADC" w:rsidRDefault="00D32ADC" w:rsidP="00D32ADC">
            <w:pPr>
              <w:jc w:val="right"/>
            </w:pPr>
          </w:p>
          <w:p w:rsidR="00D32ADC" w:rsidRDefault="00D32ADC" w:rsidP="00D32ADC">
            <w:pPr>
              <w:ind w:right="142"/>
              <w:jc w:val="right"/>
            </w:pPr>
            <w:r>
              <w:t xml:space="preserve">Nome e indirizzo del datore di lavoro </w:t>
            </w:r>
          </w:p>
          <w:p w:rsidR="00D32ADC" w:rsidRDefault="00D32ADC" w:rsidP="00D32ADC"/>
          <w:p w:rsidR="00D32ADC" w:rsidRDefault="00D32ADC" w:rsidP="00D32ADC"/>
          <w:p w:rsidR="00D32ADC" w:rsidRPr="009D7476" w:rsidRDefault="00D32ADC" w:rsidP="00D32ADC">
            <w:pPr>
              <w:rPr>
                <w:sz w:val="28"/>
                <w:szCs w:val="28"/>
              </w:rPr>
            </w:pPr>
          </w:p>
          <w:p w:rsidR="00D32ADC" w:rsidRPr="00D75252" w:rsidRDefault="00D32ADC" w:rsidP="00D32ADC">
            <w:r>
              <w:t xml:space="preserve">                                                        Date</w:t>
            </w:r>
          </w:p>
        </w:tc>
        <w:tc>
          <w:tcPr>
            <w:tcW w:w="7653" w:type="dxa"/>
            <w:gridSpan w:val="11"/>
          </w:tcPr>
          <w:p w:rsidR="00D32ADC" w:rsidRPr="00EE7E1F" w:rsidRDefault="00D32ADC" w:rsidP="00D32ADC">
            <w:pPr>
              <w:pStyle w:val="CVNormal"/>
              <w:jc w:val="both"/>
              <w:rPr>
                <w:b/>
              </w:rPr>
            </w:pPr>
            <w:r w:rsidRPr="00EE7E1F">
              <w:rPr>
                <w:b/>
              </w:rPr>
              <w:lastRenderedPageBreak/>
              <w:t xml:space="preserve">OTT. 16 → </w:t>
            </w:r>
            <w:r>
              <w:rPr>
                <w:b/>
              </w:rPr>
              <w:t xml:space="preserve">FEB </w:t>
            </w:r>
            <w:r w:rsidRPr="00EE7E1F">
              <w:rPr>
                <w:b/>
              </w:rPr>
              <w:t xml:space="preserve">18 </w:t>
            </w:r>
          </w:p>
          <w:p w:rsidR="00D32ADC" w:rsidRPr="00472086" w:rsidRDefault="00D32ADC" w:rsidP="00D32ADC">
            <w:pPr>
              <w:pStyle w:val="CVNormal"/>
              <w:jc w:val="both"/>
            </w:pPr>
            <w:r w:rsidRPr="00194D17">
              <w:rPr>
                <w:b/>
              </w:rPr>
              <w:t>Dirigente II F</w:t>
            </w:r>
            <w:r>
              <w:rPr>
                <w:b/>
              </w:rPr>
              <w:t xml:space="preserve"> - Referendario PCM -</w:t>
            </w:r>
            <w:r w:rsidRPr="00194D17">
              <w:rPr>
                <w:b/>
              </w:rPr>
              <w:t xml:space="preserve"> Responsabile del Servizio</w:t>
            </w:r>
            <w:r>
              <w:rPr>
                <w:b/>
              </w:rPr>
              <w:t xml:space="preserve"> Trattamento giuridico, Reclutamento e Mobilità</w:t>
            </w:r>
          </w:p>
          <w:p w:rsidR="00D32ADC" w:rsidRDefault="00D32ADC" w:rsidP="00D32ADC">
            <w:pPr>
              <w:pStyle w:val="CVNormal"/>
              <w:spacing w:line="276" w:lineRule="auto"/>
              <w:jc w:val="both"/>
            </w:pPr>
            <w:r>
              <w:t xml:space="preserve">Coordinamento delle attività relative al conferimento degli incarichi dirigenziali; gestione degli istituti giuridici del rapporto di lavoro dei dipendenti della Presidenza del Consiglio sia a tempo determinato che a tempo indeterminato; applicazione delle disposizioni di legge e contrattuali concernenti lo stato giuridico del personale; programmazione del fabbisogno; </w:t>
            </w:r>
            <w:r w:rsidRPr="007E4BBC">
              <w:t>predisposizione ed emanazione di bandi di concorso e svolgimento delle relative procedure selettive</w:t>
            </w:r>
            <w:r>
              <w:t>; coordinamento delle attività e procedure relative alla mobilità interna ed esterna del personale; gestione dei contingenti di personale in comando ed in fuori ruolo del personale appartenente ai corpi di Polizia e dei consulenti ed esperti della Presidenza del Consiglio; gestione a aggiornamento della banca dati del personale della Presidenza del Consiglio; applicazione delle disposizioni contrattuali e di legge in materia di assenze del personale e attivazione delle relative visite fiscali; gestione e aggiornamento dello stato matricolare del personale e tenuta dei fascicoli personali; elaborazione di ipotesi di modifica e innovazione della disciplina contrattuale del comparto PCM.</w:t>
            </w:r>
          </w:p>
          <w:p w:rsidR="00D32ADC" w:rsidRDefault="00D32ADC" w:rsidP="00D32ADC">
            <w:pPr>
              <w:pStyle w:val="CVNormal"/>
              <w:spacing w:line="276" w:lineRule="auto"/>
              <w:jc w:val="both"/>
            </w:pPr>
          </w:p>
          <w:p w:rsidR="00D32ADC" w:rsidRDefault="00D32ADC" w:rsidP="00D32ADC">
            <w:pPr>
              <w:pStyle w:val="CVNormal"/>
              <w:spacing w:line="276" w:lineRule="auto"/>
              <w:jc w:val="both"/>
            </w:pPr>
            <w:r>
              <w:t xml:space="preserve">In particolare: elaborazione e attuazione di progetti di sviluppo delle risorse umane. Tra questi: sviluppo di un progetto per l’applicazione dello </w:t>
            </w:r>
            <w:proofErr w:type="spellStart"/>
            <w:r>
              <w:t>smart</w:t>
            </w:r>
            <w:proofErr w:type="spellEnd"/>
            <w:r>
              <w:t xml:space="preserve"> </w:t>
            </w:r>
            <w:proofErr w:type="spellStart"/>
            <w:r>
              <w:t>working</w:t>
            </w:r>
            <w:proofErr w:type="spellEnd"/>
            <w:r>
              <w:t xml:space="preserve"> nell’ambito della PCM ed avvio della sperimentazione; sviluppo di un progetto di </w:t>
            </w:r>
            <w:proofErr w:type="spellStart"/>
            <w:r>
              <w:t>assessment</w:t>
            </w:r>
            <w:proofErr w:type="spellEnd"/>
            <w:r>
              <w:t xml:space="preserve"> delle competenze manageriali PCM e successiva realizzazione di percorsi dedicati in raccordo con </w:t>
            </w:r>
            <w:smartTag w:uri="urn:schemas-microsoft-com:office:smarttags" w:element="PersonName">
              <w:smartTagPr>
                <w:attr w:name="ProductID" w:val="la SNA"/>
              </w:smartTagPr>
              <w:r>
                <w:t>la SNA</w:t>
              </w:r>
            </w:smartTag>
            <w:r>
              <w:t xml:space="preserve">; sviluppo della banca dati delle professionalità PCM; sviluppo di un progetto per la promozione della figura degli “end” all’interno della PCM; sviluppo di un progetto per la realizzazione del “Family audit” in ambito PCM. </w:t>
            </w:r>
          </w:p>
          <w:p w:rsidR="00D32ADC" w:rsidRDefault="00D32ADC" w:rsidP="00D32ADC">
            <w:pPr>
              <w:pStyle w:val="CVNormal"/>
              <w:spacing w:line="276" w:lineRule="auto"/>
              <w:jc w:val="both"/>
            </w:pPr>
            <w:r>
              <w:t xml:space="preserve">Inoltre: </w:t>
            </w:r>
            <w:r w:rsidRPr="00576343">
              <w:t xml:space="preserve">attuazione della Convenzione tra </w:t>
            </w:r>
            <w:smartTag w:uri="urn:schemas-microsoft-com:office:smarttags" w:element="PersonName">
              <w:smartTagPr>
                <w:attr w:name="ProductID" w:val="la PCM"/>
              </w:smartTagPr>
              <w:r w:rsidRPr="00576343">
                <w:t>la PCM</w:t>
              </w:r>
            </w:smartTag>
            <w:r w:rsidRPr="00576343">
              <w:t xml:space="preserve"> e </w:t>
            </w:r>
            <w:smartTag w:uri="urn:schemas-microsoft-com:office:smarttags" w:element="PersonName">
              <w:smartTagPr>
                <w:attr w:name="ProductID" w:val="la Città"/>
              </w:smartTagPr>
              <w:r w:rsidRPr="00576343">
                <w:t>la Città</w:t>
              </w:r>
            </w:smartTag>
            <w:r w:rsidRPr="00576343">
              <w:t xml:space="preserve"> metropolitana di Roma per l’assunzione di personale appartenente alle categorie protette di cui alla L. 68/1999</w:t>
            </w:r>
            <w:r>
              <w:t xml:space="preserve"> e nomina a Presidente della Commissione giudicatrice per la selezione del relativo personale; realizzazione della procedura di selezione </w:t>
            </w:r>
            <w:r w:rsidRPr="00D93A3E">
              <w:t>per gli sviluppi economici all’interno delle categorie A e B del personale appartenente ai ruoli della P</w:t>
            </w:r>
            <w:r>
              <w:t>CM e componente della Commissione di valutazione per la verifica dei relativi titoli;</w:t>
            </w:r>
            <w:r w:rsidRPr="00D93A3E">
              <w:t xml:space="preserve"> </w:t>
            </w:r>
            <w:r>
              <w:t xml:space="preserve">azioni di razionalizzazione, standardizzazione e snellimento del processo di gestione delle assenze in PCM; coordinamento del gruppo di lavoro RGDP sul trattamento dei dati personali. </w:t>
            </w:r>
          </w:p>
          <w:p w:rsidR="00D32ADC" w:rsidRPr="009E411C" w:rsidRDefault="00D32ADC" w:rsidP="00D32ADC">
            <w:pPr>
              <w:pStyle w:val="CVNormal"/>
              <w:spacing w:line="276" w:lineRule="auto"/>
              <w:jc w:val="both"/>
              <w:rPr>
                <w:sz w:val="4"/>
                <w:szCs w:val="4"/>
              </w:rPr>
            </w:pPr>
          </w:p>
          <w:p w:rsidR="00D32ADC" w:rsidRDefault="00D32ADC" w:rsidP="00D32ADC">
            <w:pPr>
              <w:pStyle w:val="CVNormal"/>
              <w:spacing w:line="276" w:lineRule="auto"/>
              <w:jc w:val="both"/>
            </w:pPr>
          </w:p>
          <w:p w:rsidR="00D32ADC" w:rsidRDefault="00D32ADC" w:rsidP="00D32ADC">
            <w:pPr>
              <w:pStyle w:val="CVNormal"/>
              <w:spacing w:line="276" w:lineRule="auto"/>
              <w:jc w:val="both"/>
            </w:pPr>
            <w:r>
              <w:lastRenderedPageBreak/>
              <w:t xml:space="preserve">Presidenza del Consiglio dei Ministri </w:t>
            </w:r>
          </w:p>
          <w:p w:rsidR="00D32ADC" w:rsidRDefault="00D32ADC" w:rsidP="00D32ADC">
            <w:pPr>
              <w:pStyle w:val="CVNormal"/>
              <w:spacing w:line="276" w:lineRule="auto"/>
              <w:jc w:val="both"/>
            </w:pPr>
            <w:r>
              <w:t xml:space="preserve">Via della Mercede, 96 – Roma </w:t>
            </w:r>
          </w:p>
          <w:p w:rsidR="00D32ADC" w:rsidRPr="009E411C" w:rsidRDefault="00D32ADC" w:rsidP="00D32ADC">
            <w:pPr>
              <w:pStyle w:val="CVNormal"/>
              <w:spacing w:line="276" w:lineRule="auto"/>
              <w:jc w:val="both"/>
              <w:rPr>
                <w:sz w:val="16"/>
                <w:szCs w:val="16"/>
              </w:rPr>
            </w:pPr>
          </w:p>
          <w:p w:rsidR="00D32ADC" w:rsidRPr="00691ACD" w:rsidRDefault="00D32ADC" w:rsidP="00D32ADC">
            <w:pPr>
              <w:pStyle w:val="CVNormal-FirstLine"/>
              <w:ind w:left="0"/>
              <w:rPr>
                <w:b/>
              </w:rPr>
            </w:pPr>
            <w:r>
              <w:t xml:space="preserve">   </w:t>
            </w:r>
            <w:r w:rsidRPr="00691ACD">
              <w:rPr>
                <w:b/>
              </w:rPr>
              <w:t xml:space="preserve">MAG. 14 → SETT. 16 </w:t>
            </w:r>
          </w:p>
          <w:p w:rsidR="00D32ADC" w:rsidRPr="00194D17" w:rsidRDefault="00D32ADC" w:rsidP="00D32ADC">
            <w:pPr>
              <w:pStyle w:val="CVNormal"/>
              <w:jc w:val="both"/>
              <w:rPr>
                <w:b/>
              </w:rPr>
            </w:pPr>
            <w:r w:rsidRPr="00194D17">
              <w:rPr>
                <w:b/>
              </w:rPr>
              <w:t>Dirigente II F</w:t>
            </w:r>
            <w:r>
              <w:rPr>
                <w:b/>
              </w:rPr>
              <w:t xml:space="preserve"> -</w:t>
            </w:r>
            <w:r w:rsidRPr="00194D17">
              <w:rPr>
                <w:b/>
              </w:rPr>
              <w:t xml:space="preserve"> Referendario PCM </w:t>
            </w:r>
            <w:r>
              <w:rPr>
                <w:b/>
              </w:rPr>
              <w:t>-</w:t>
            </w:r>
            <w:r w:rsidRPr="00194D17">
              <w:rPr>
                <w:b/>
              </w:rPr>
              <w:t xml:space="preserve"> Responsabile del Servizio</w:t>
            </w:r>
            <w:r>
              <w:rPr>
                <w:b/>
              </w:rPr>
              <w:t xml:space="preserve"> Reclutamento e Mobilità</w:t>
            </w:r>
            <w:r w:rsidRPr="00194D17">
              <w:rPr>
                <w:b/>
              </w:rPr>
              <w:t xml:space="preserve">. </w:t>
            </w:r>
          </w:p>
          <w:p w:rsidR="00D32ADC" w:rsidRDefault="00D32ADC" w:rsidP="00D32ADC">
            <w:pPr>
              <w:pStyle w:val="CVNormal"/>
              <w:spacing w:line="276" w:lineRule="auto"/>
              <w:jc w:val="both"/>
            </w:pPr>
            <w:r>
              <w:t xml:space="preserve">Coordinamento delle attività e procedure relative alla mobilità interna ed esterna del personale; gestione dei contingenti di personale in comando ed in fuori ruolo del personale appartenente ai corpi di Polizia e dei consulenti ed esperti della Presidenza del Consiglio; gestione a aggiornamento della banca dati del personale della Presidenza del Consiglio; nonché alla </w:t>
            </w:r>
            <w:r w:rsidRPr="007E4BBC">
              <w:t>predisposizione ed emanazione di bandi di concorso e svolgimento delle relative procedure selettive</w:t>
            </w:r>
            <w:r>
              <w:t>.</w:t>
            </w:r>
          </w:p>
          <w:p w:rsidR="00D32ADC" w:rsidRPr="009E411C" w:rsidRDefault="00D32ADC" w:rsidP="00D32ADC">
            <w:pPr>
              <w:pStyle w:val="CVNormal"/>
              <w:spacing w:line="276" w:lineRule="auto"/>
              <w:jc w:val="both"/>
              <w:rPr>
                <w:sz w:val="6"/>
                <w:szCs w:val="6"/>
              </w:rPr>
            </w:pPr>
            <w:r>
              <w:t xml:space="preserve"> </w:t>
            </w:r>
          </w:p>
          <w:p w:rsidR="00D32ADC" w:rsidRDefault="00D32ADC" w:rsidP="00D32ADC">
            <w:pPr>
              <w:pStyle w:val="CVNormal"/>
              <w:jc w:val="both"/>
            </w:pPr>
            <w:r>
              <w:t xml:space="preserve">Presidenza del Consiglio dei Ministri </w:t>
            </w:r>
          </w:p>
          <w:p w:rsidR="00D32ADC" w:rsidRDefault="00D32ADC" w:rsidP="00D32ADC">
            <w:pPr>
              <w:pStyle w:val="CVNormal"/>
            </w:pPr>
            <w:r>
              <w:t xml:space="preserve">Via della Mercede, 96 – Roma </w:t>
            </w:r>
          </w:p>
          <w:p w:rsidR="00D32ADC" w:rsidRDefault="00D32ADC" w:rsidP="00D32ADC">
            <w:pPr>
              <w:pStyle w:val="CVNormal-FirstLine"/>
              <w:ind w:left="0"/>
            </w:pPr>
          </w:p>
          <w:p w:rsidR="00D32ADC" w:rsidRPr="00691ACD" w:rsidRDefault="00D32ADC" w:rsidP="00D32ADC">
            <w:pPr>
              <w:pStyle w:val="CVNormal-FirstLine"/>
              <w:ind w:left="0"/>
              <w:rPr>
                <w:b/>
              </w:rPr>
            </w:pPr>
            <w:r>
              <w:t xml:space="preserve">  </w:t>
            </w:r>
            <w:r w:rsidRPr="00691ACD">
              <w:rPr>
                <w:b/>
              </w:rPr>
              <w:t>GENN. 13 → MAGGIO 14</w:t>
            </w:r>
          </w:p>
          <w:p w:rsidR="00D32ADC" w:rsidRPr="003D09B8" w:rsidRDefault="00D32ADC" w:rsidP="00D32ADC">
            <w:pPr>
              <w:pStyle w:val="CVNormal-FirstLine"/>
              <w:ind w:left="0"/>
              <w:jc w:val="both"/>
              <w:rPr>
                <w:b/>
              </w:rPr>
            </w:pPr>
            <w:r>
              <w:t xml:space="preserve">  </w:t>
            </w:r>
            <w:r w:rsidRPr="003D09B8">
              <w:rPr>
                <w:b/>
              </w:rPr>
              <w:t>Dirigente II F</w:t>
            </w:r>
            <w:r>
              <w:rPr>
                <w:b/>
              </w:rPr>
              <w:t xml:space="preserve"> </w:t>
            </w:r>
            <w:r w:rsidRPr="003D09B8">
              <w:rPr>
                <w:b/>
              </w:rPr>
              <w:t xml:space="preserve">– Referendario PCM – Responsabile del Servizio Gare e Acquisti di beni e servizi. </w:t>
            </w:r>
          </w:p>
          <w:p w:rsidR="00D32ADC" w:rsidRDefault="00D32ADC" w:rsidP="00D32ADC">
            <w:pPr>
              <w:pStyle w:val="CVNormal"/>
              <w:spacing w:line="276" w:lineRule="auto"/>
              <w:jc w:val="both"/>
            </w:pPr>
            <w:r>
              <w:t>Coordinamento delle attività di programmazione ed approvvigionamento dei beni e servizi necessari per assicurare il funzionamento delle strutture (dipartimenti e uffici) della Presidenza del Consiglio dei Ministri. Supervisione delle procedure di gara e dell’esecuzione dei contratti. Supporto al Capo Dipartimento come Punto ordinante del Mercato elettronico della pubblica amministrazione.</w:t>
            </w:r>
          </w:p>
          <w:p w:rsidR="00D32ADC" w:rsidRPr="00036828" w:rsidRDefault="00D32ADC" w:rsidP="00D32ADC">
            <w:pPr>
              <w:pStyle w:val="CVNormal"/>
              <w:jc w:val="both"/>
              <w:rPr>
                <w:sz w:val="8"/>
                <w:szCs w:val="8"/>
              </w:rPr>
            </w:pPr>
          </w:p>
          <w:p w:rsidR="00D32ADC" w:rsidRDefault="00D32ADC" w:rsidP="00D32ADC">
            <w:pPr>
              <w:pStyle w:val="CVNormal"/>
              <w:jc w:val="both"/>
            </w:pPr>
            <w:r>
              <w:t xml:space="preserve">Presidenza del Consiglio dei Ministri </w:t>
            </w:r>
          </w:p>
          <w:p w:rsidR="00D32ADC" w:rsidRDefault="00D32ADC" w:rsidP="00D32ADC">
            <w:pPr>
              <w:pStyle w:val="CVNormal"/>
            </w:pPr>
            <w:r>
              <w:t xml:space="preserve">Via della Mercede, 96 – Roma </w:t>
            </w:r>
          </w:p>
          <w:p w:rsidR="00D32ADC" w:rsidRDefault="00D32ADC" w:rsidP="00D32ADC">
            <w:pPr>
              <w:pStyle w:val="CVNormal"/>
              <w:spacing w:line="276" w:lineRule="auto"/>
              <w:jc w:val="both"/>
            </w:pPr>
          </w:p>
          <w:p w:rsidR="00D32ADC" w:rsidRDefault="00D32ADC" w:rsidP="00D32ADC">
            <w:pPr>
              <w:pStyle w:val="CVNormal-FirstLine"/>
              <w:ind w:left="0"/>
            </w:pPr>
          </w:p>
          <w:p w:rsidR="00D32ADC" w:rsidRDefault="00D32ADC" w:rsidP="00D32ADC">
            <w:pPr>
              <w:pStyle w:val="CVNormal-FirstLine"/>
              <w:ind w:left="0"/>
            </w:pPr>
            <w:r>
              <w:t xml:space="preserve">  </w:t>
            </w:r>
            <w:r w:rsidRPr="00F645A5">
              <w:rPr>
                <w:b/>
              </w:rPr>
              <w:t>OTT. 12 → DICEMBRE 12</w:t>
            </w:r>
            <w:r>
              <w:t xml:space="preserve">  </w:t>
            </w:r>
          </w:p>
          <w:p w:rsidR="00D32ADC" w:rsidRDefault="00D32ADC" w:rsidP="00D32ADC">
            <w:pPr>
              <w:pStyle w:val="CVNormal"/>
              <w:jc w:val="both"/>
            </w:pPr>
            <w:r w:rsidRPr="00D75252">
              <w:rPr>
                <w:b/>
              </w:rPr>
              <w:t>Dirigente II F</w:t>
            </w:r>
            <w:r>
              <w:rPr>
                <w:b/>
              </w:rPr>
              <w:t xml:space="preserve"> </w:t>
            </w:r>
            <w:r w:rsidRPr="00D75252">
              <w:rPr>
                <w:b/>
              </w:rPr>
              <w:t>– Referendario PCM – Responsabile del Servizio politiche formative</w:t>
            </w:r>
            <w:r>
              <w:t xml:space="preserve">. </w:t>
            </w:r>
          </w:p>
          <w:p w:rsidR="00D32ADC" w:rsidRDefault="00D32ADC" w:rsidP="00D32ADC">
            <w:pPr>
              <w:pStyle w:val="CVNormal"/>
              <w:spacing w:line="276" w:lineRule="auto"/>
              <w:jc w:val="both"/>
            </w:pPr>
            <w:r w:rsidRPr="00B91B25">
              <w:t>Rileva</w:t>
            </w:r>
            <w:r>
              <w:t>zione dei</w:t>
            </w:r>
            <w:r w:rsidRPr="00B91B25">
              <w:t xml:space="preserve"> fabbisogni di formazione ed aggiornamento professionale</w:t>
            </w:r>
            <w:r>
              <w:t xml:space="preserve"> del personale della Presidenza del Consiglio dei Ministri; progettazione e realizzazione di percorsi formativi coerenti con i profili professionali e con le esigenze delle strutture; introduzione e sperimentazione di strumenti formativi innovativi.</w:t>
            </w:r>
          </w:p>
          <w:p w:rsidR="00D32ADC" w:rsidRDefault="00D32ADC" w:rsidP="00D32ADC">
            <w:pPr>
              <w:pStyle w:val="CVNormal-FirstLine"/>
            </w:pPr>
            <w:r>
              <w:t xml:space="preserve">Presidenza del Consiglio dei Ministri </w:t>
            </w:r>
          </w:p>
          <w:p w:rsidR="00D32ADC" w:rsidRPr="006B579D" w:rsidRDefault="00D32ADC" w:rsidP="00D32ADC">
            <w:pPr>
              <w:pStyle w:val="CVNormal"/>
            </w:pPr>
            <w:r>
              <w:t xml:space="preserve">Via della Mercede, 96 – Roma </w:t>
            </w:r>
          </w:p>
          <w:p w:rsidR="00D32ADC" w:rsidRDefault="00D32ADC" w:rsidP="00D32ADC">
            <w:pPr>
              <w:pStyle w:val="CVNormal"/>
              <w:jc w:val="both"/>
            </w:pPr>
          </w:p>
          <w:p w:rsidR="00D32ADC" w:rsidRDefault="00D32ADC" w:rsidP="00D32ADC">
            <w:pPr>
              <w:pStyle w:val="CVNormal-FirstLine"/>
              <w:ind w:left="0"/>
            </w:pPr>
            <w:r>
              <w:t xml:space="preserve"> </w:t>
            </w:r>
          </w:p>
          <w:p w:rsidR="00D32ADC" w:rsidRDefault="00D32ADC" w:rsidP="00D32ADC">
            <w:pPr>
              <w:pStyle w:val="CVNormal-FirstLine"/>
              <w:ind w:left="0"/>
            </w:pPr>
            <w:r>
              <w:t xml:space="preserve">  </w:t>
            </w:r>
          </w:p>
          <w:p w:rsidR="00D32ADC" w:rsidRDefault="00D32ADC" w:rsidP="00D32ADC">
            <w:pPr>
              <w:pStyle w:val="CVNormal-FirstLine"/>
              <w:ind w:left="0"/>
            </w:pPr>
            <w:r w:rsidRPr="00F645A5">
              <w:rPr>
                <w:b/>
              </w:rPr>
              <w:t>SETT.  09 → SETT. 12</w:t>
            </w:r>
          </w:p>
        </w:tc>
      </w:tr>
      <w:tr w:rsidR="00D32ADC" w:rsidTr="0098583F">
        <w:tc>
          <w:tcPr>
            <w:tcW w:w="3119" w:type="dxa"/>
            <w:gridSpan w:val="2"/>
            <w:tcBorders>
              <w:right w:val="single" w:sz="2" w:space="0" w:color="000000"/>
            </w:tcBorders>
          </w:tcPr>
          <w:p w:rsidR="00D32ADC" w:rsidRDefault="00D32ADC" w:rsidP="00D32ADC">
            <w:pPr>
              <w:pStyle w:val="CVHeading3"/>
              <w:ind w:left="0"/>
              <w:jc w:val="left"/>
            </w:pPr>
            <w:r>
              <w:lastRenderedPageBreak/>
              <w:t xml:space="preserve">                     Lavoro o posizione ricoperti</w:t>
            </w:r>
          </w:p>
          <w:p w:rsidR="00D32ADC" w:rsidRDefault="00D32ADC" w:rsidP="00D32ADC"/>
          <w:p w:rsidR="00D32ADC" w:rsidRDefault="00D32ADC" w:rsidP="00D32ADC">
            <w:pPr>
              <w:jc w:val="right"/>
            </w:pPr>
            <w:r>
              <w:t>Principali attività e responsabilità</w:t>
            </w:r>
          </w:p>
          <w:p w:rsidR="00D32ADC" w:rsidRDefault="00D32ADC" w:rsidP="00D32ADC">
            <w:pPr>
              <w:jc w:val="right"/>
            </w:pPr>
          </w:p>
          <w:p w:rsidR="00D32ADC" w:rsidRDefault="00D32ADC" w:rsidP="00D32ADC">
            <w:pPr>
              <w:jc w:val="right"/>
            </w:pPr>
          </w:p>
          <w:p w:rsidR="00D32ADC" w:rsidRDefault="00D32ADC" w:rsidP="00D32ADC">
            <w:pPr>
              <w:jc w:val="right"/>
            </w:pPr>
          </w:p>
          <w:p w:rsidR="00D32ADC" w:rsidRDefault="00D32ADC" w:rsidP="00D32ADC">
            <w:pPr>
              <w:jc w:val="right"/>
            </w:pPr>
          </w:p>
          <w:p w:rsidR="00D32ADC" w:rsidRDefault="00D32ADC" w:rsidP="00D32ADC">
            <w:pPr>
              <w:jc w:val="right"/>
            </w:pPr>
          </w:p>
          <w:p w:rsidR="00D32ADC" w:rsidRDefault="00D32ADC" w:rsidP="00D32ADC">
            <w:pPr>
              <w:jc w:val="right"/>
            </w:pPr>
          </w:p>
          <w:p w:rsidR="00D32ADC" w:rsidRDefault="00D32ADC" w:rsidP="00D32ADC">
            <w:pPr>
              <w:jc w:val="right"/>
            </w:pPr>
          </w:p>
          <w:p w:rsidR="00D32ADC" w:rsidRDefault="00D32ADC" w:rsidP="00D32ADC">
            <w:pPr>
              <w:jc w:val="right"/>
            </w:pPr>
          </w:p>
          <w:p w:rsidR="00D32ADC" w:rsidRDefault="00D32ADC" w:rsidP="00D32ADC">
            <w:pPr>
              <w:jc w:val="right"/>
            </w:pPr>
            <w:r>
              <w:t xml:space="preserve">Nome e indirizzo del datore di lavoro </w:t>
            </w:r>
          </w:p>
          <w:p w:rsidR="00D32ADC" w:rsidRPr="00740C70" w:rsidRDefault="00D32ADC" w:rsidP="00D32ADC">
            <w:pPr>
              <w:jc w:val="right"/>
            </w:pPr>
          </w:p>
        </w:tc>
        <w:tc>
          <w:tcPr>
            <w:tcW w:w="7653" w:type="dxa"/>
            <w:gridSpan w:val="11"/>
          </w:tcPr>
          <w:p w:rsidR="00D32ADC" w:rsidRDefault="00D32ADC" w:rsidP="00D32ADC">
            <w:pPr>
              <w:pStyle w:val="CVNormal"/>
              <w:jc w:val="both"/>
            </w:pPr>
            <w:r w:rsidRPr="00A1782F">
              <w:rPr>
                <w:b/>
              </w:rPr>
              <w:t>Direttore –</w:t>
            </w:r>
            <w:r>
              <w:t xml:space="preserve"> </w:t>
            </w:r>
            <w:r w:rsidRPr="00A1782F">
              <w:rPr>
                <w:b/>
              </w:rPr>
              <w:t>Responsabile della Direzione Centrale Risorse Umane e Strumentali dell’AGCM</w:t>
            </w:r>
            <w:r>
              <w:t>. Presta servizio in posizione di comando</w:t>
            </w:r>
          </w:p>
          <w:p w:rsidR="00D32ADC" w:rsidRDefault="00D32ADC" w:rsidP="00D32ADC">
            <w:pPr>
              <w:pStyle w:val="CVNormal"/>
              <w:spacing w:line="276" w:lineRule="auto"/>
              <w:jc w:val="both"/>
            </w:pPr>
            <w:r>
              <w:t xml:space="preserve">Responsabile dei due uffici nei quali si articola la Direzione: Ufficio Affari Generali e Contratti e Ufficio Sviluppo e Gestione Risorse Umane. Coordinamento di tutte le attività di programmazione ed approvvigionamento </w:t>
            </w:r>
            <w:r w:rsidRPr="00B91B25">
              <w:t>d</w:t>
            </w:r>
            <w:r>
              <w:t>e</w:t>
            </w:r>
            <w:r w:rsidRPr="00B91B25">
              <w:t xml:space="preserve">i beni e servizi </w:t>
            </w:r>
            <w:r>
              <w:t xml:space="preserve">necessari </w:t>
            </w:r>
            <w:r w:rsidRPr="00B91B25">
              <w:t xml:space="preserve">per assicurare </w:t>
            </w:r>
            <w:r>
              <w:t>il funzionamento de</w:t>
            </w:r>
            <w:r w:rsidRPr="00B91B25">
              <w:t>ll’Autorità e d</w:t>
            </w:r>
            <w:r>
              <w:t>ell’</w:t>
            </w:r>
            <w:r w:rsidRPr="00B91B25">
              <w:t xml:space="preserve">esecuzione dei relativi contratti. </w:t>
            </w:r>
            <w:r>
              <w:t xml:space="preserve">Supervisione delle diverse tipologie di procedure di gara. Coordinamento di tutte le attività di </w:t>
            </w:r>
            <w:r w:rsidRPr="00B91B25">
              <w:t>reclutamento,</w:t>
            </w:r>
            <w:r>
              <w:t xml:space="preserve"> selezione e </w:t>
            </w:r>
            <w:r w:rsidRPr="00B91B25">
              <w:t>trattamento giuridico del personale ed</w:t>
            </w:r>
            <w:r>
              <w:t xml:space="preserve"> </w:t>
            </w:r>
            <w:r w:rsidRPr="00B91B25">
              <w:t>applicazione delle norme relative al rapporto di lavoro. Rileva</w:t>
            </w:r>
            <w:r>
              <w:t>zione dei</w:t>
            </w:r>
            <w:r w:rsidRPr="00B91B25">
              <w:t xml:space="preserve"> fabbisogni di formazione ed aggiornamento professionale</w:t>
            </w:r>
            <w:r>
              <w:t>.</w:t>
            </w:r>
          </w:p>
          <w:p w:rsidR="00D32ADC" w:rsidRPr="00036828" w:rsidRDefault="00D32ADC" w:rsidP="00D32ADC">
            <w:pPr>
              <w:pStyle w:val="CVNormal"/>
              <w:spacing w:line="276" w:lineRule="auto"/>
              <w:jc w:val="both"/>
              <w:rPr>
                <w:sz w:val="8"/>
                <w:szCs w:val="8"/>
              </w:rPr>
            </w:pPr>
            <w:r>
              <w:t xml:space="preserve"> </w:t>
            </w:r>
          </w:p>
          <w:p w:rsidR="00D32ADC" w:rsidRDefault="00D32ADC" w:rsidP="00D32ADC">
            <w:pPr>
              <w:pStyle w:val="CVNormal"/>
              <w:jc w:val="both"/>
            </w:pPr>
            <w:r>
              <w:t>Autorità Garante della Concorrenza e del Mercato</w:t>
            </w:r>
          </w:p>
          <w:p w:rsidR="00D32ADC" w:rsidRDefault="00D32ADC" w:rsidP="00D32ADC">
            <w:pPr>
              <w:pStyle w:val="CVNormal"/>
              <w:jc w:val="both"/>
            </w:pPr>
            <w:r>
              <w:t>Piazza G. Verdi, 6/A – Roma</w:t>
            </w:r>
          </w:p>
        </w:tc>
      </w:tr>
      <w:tr w:rsidR="00D32ADC" w:rsidTr="0098583F">
        <w:tc>
          <w:tcPr>
            <w:tcW w:w="3119" w:type="dxa"/>
            <w:gridSpan w:val="2"/>
            <w:tcBorders>
              <w:right w:val="single" w:sz="2" w:space="0" w:color="000000"/>
            </w:tcBorders>
          </w:tcPr>
          <w:p w:rsidR="00D32ADC" w:rsidRPr="009D7476" w:rsidRDefault="00D32ADC" w:rsidP="00D32ADC">
            <w:pPr>
              <w:rPr>
                <w:sz w:val="8"/>
                <w:szCs w:val="8"/>
              </w:rPr>
            </w:pPr>
          </w:p>
          <w:tbl>
            <w:tblPr>
              <w:tblW w:w="10772" w:type="dxa"/>
              <w:tblLayout w:type="fixed"/>
              <w:tblCellMar>
                <w:top w:w="40" w:type="dxa"/>
                <w:left w:w="0" w:type="dxa"/>
                <w:bottom w:w="40" w:type="dxa"/>
                <w:right w:w="0" w:type="dxa"/>
              </w:tblCellMar>
              <w:tblLook w:val="0000" w:firstRow="0" w:lastRow="0" w:firstColumn="0" w:lastColumn="0" w:noHBand="0" w:noVBand="0"/>
            </w:tblPr>
            <w:tblGrid>
              <w:gridCol w:w="3117"/>
              <w:gridCol w:w="7655"/>
            </w:tblGrid>
            <w:tr w:rsidR="00D32ADC" w:rsidTr="00546AAF">
              <w:tc>
                <w:tcPr>
                  <w:tcW w:w="3117" w:type="dxa"/>
                  <w:tcBorders>
                    <w:right w:val="single" w:sz="2" w:space="0" w:color="000000"/>
                  </w:tcBorders>
                </w:tcPr>
                <w:p w:rsidR="00D32ADC" w:rsidRDefault="00D32ADC" w:rsidP="00D32ADC">
                  <w:pPr>
                    <w:pStyle w:val="CVHeading3-FirstLine"/>
                  </w:pPr>
                  <w:r>
                    <w:t>Date</w:t>
                  </w:r>
                </w:p>
              </w:tc>
              <w:tc>
                <w:tcPr>
                  <w:tcW w:w="7655" w:type="dxa"/>
                </w:tcPr>
                <w:p w:rsidR="00D32ADC" w:rsidRDefault="00D32ADC" w:rsidP="00D32ADC">
                  <w:pPr>
                    <w:pStyle w:val="CVNormal-FirstLine"/>
                  </w:pPr>
                  <w:r>
                    <w:t>FEB. 08 – SETT. 09</w:t>
                  </w:r>
                </w:p>
              </w:tc>
            </w:tr>
          </w:tbl>
          <w:p w:rsidR="00D32ADC" w:rsidRDefault="00D32ADC" w:rsidP="00D32ADC">
            <w:pPr>
              <w:pStyle w:val="CVHeading3"/>
            </w:pPr>
            <w:r>
              <w:t>Lavoro o posizione ricoperti</w:t>
            </w:r>
          </w:p>
          <w:p w:rsidR="00D32ADC" w:rsidRDefault="00D32ADC" w:rsidP="00D32ADC"/>
          <w:p w:rsidR="00D32ADC" w:rsidRDefault="00D32ADC" w:rsidP="00D32ADC">
            <w:pPr>
              <w:jc w:val="right"/>
            </w:pPr>
            <w:r>
              <w:t>Principali attività e responsabilità</w:t>
            </w:r>
          </w:p>
          <w:p w:rsidR="00D32ADC" w:rsidRDefault="00D32ADC" w:rsidP="00D32ADC">
            <w:pPr>
              <w:jc w:val="right"/>
            </w:pPr>
          </w:p>
          <w:p w:rsidR="00D32ADC" w:rsidRDefault="00D32ADC" w:rsidP="00D32ADC">
            <w:pPr>
              <w:jc w:val="right"/>
            </w:pPr>
          </w:p>
          <w:p w:rsidR="00D32ADC" w:rsidRDefault="00D32ADC" w:rsidP="00D32ADC">
            <w:pPr>
              <w:jc w:val="right"/>
            </w:pPr>
          </w:p>
          <w:p w:rsidR="00D32ADC" w:rsidRDefault="00D32ADC" w:rsidP="00D32ADC">
            <w:pPr>
              <w:jc w:val="right"/>
            </w:pPr>
          </w:p>
          <w:p w:rsidR="00D32ADC" w:rsidRPr="00740C70" w:rsidRDefault="00D32ADC" w:rsidP="00D32ADC">
            <w:pPr>
              <w:jc w:val="right"/>
            </w:pPr>
            <w:r>
              <w:lastRenderedPageBreak/>
              <w:t xml:space="preserve">Nome e indirizzo del datore di lavoro </w:t>
            </w:r>
          </w:p>
        </w:tc>
        <w:tc>
          <w:tcPr>
            <w:tcW w:w="7653" w:type="dxa"/>
            <w:gridSpan w:val="11"/>
          </w:tcPr>
          <w:p w:rsidR="00D32ADC" w:rsidRDefault="00D32ADC" w:rsidP="00D32ADC">
            <w:pPr>
              <w:pStyle w:val="CVNormal"/>
              <w:ind w:left="0"/>
              <w:jc w:val="both"/>
              <w:rPr>
                <w:b/>
              </w:rPr>
            </w:pPr>
          </w:p>
          <w:p w:rsidR="00D32ADC" w:rsidRDefault="00D32ADC" w:rsidP="00D32ADC">
            <w:pPr>
              <w:pStyle w:val="CVNormal-FirstLine"/>
              <w:ind w:left="0"/>
            </w:pPr>
            <w:r>
              <w:t xml:space="preserve">  </w:t>
            </w:r>
            <w:r w:rsidRPr="00F645A5">
              <w:rPr>
                <w:b/>
              </w:rPr>
              <w:t>FEBB. 08 → SETT. 09</w:t>
            </w:r>
          </w:p>
          <w:p w:rsidR="00D32ADC" w:rsidRPr="007004D5" w:rsidRDefault="00D32ADC" w:rsidP="00D32ADC">
            <w:pPr>
              <w:pStyle w:val="CVNormal"/>
              <w:jc w:val="both"/>
              <w:rPr>
                <w:b/>
              </w:rPr>
            </w:pPr>
            <w:r w:rsidRPr="007004D5">
              <w:rPr>
                <w:b/>
              </w:rPr>
              <w:t>Dirigente di ruolo della PCM a seguito di concorso pubblico, in comando presso l’AGCM – Responsabile della Direzione Affari Generali e Contratti</w:t>
            </w:r>
          </w:p>
          <w:p w:rsidR="00D32ADC" w:rsidRDefault="00D32ADC" w:rsidP="00D32ADC">
            <w:pPr>
              <w:pStyle w:val="CVNormal"/>
              <w:spacing w:line="276" w:lineRule="auto"/>
              <w:jc w:val="both"/>
            </w:pPr>
            <w:r>
              <w:t>Pianificazione degli acquisti e supervisione allo svolgimento delle procedure di acquisizione (gare comunitarie, aperte, negoziate, acquisti tramite mercato elettronico, procedure in economia, affidamenti diretti) e supervisione delle Convenzioni Consip. Redazione di memorie e rapporti con l’Avvocatura dello Stato e l’Ufficio Giuridico.</w:t>
            </w:r>
          </w:p>
          <w:p w:rsidR="00D32ADC" w:rsidRPr="00036828" w:rsidRDefault="00D32ADC" w:rsidP="00D32ADC">
            <w:pPr>
              <w:pStyle w:val="CVNormal"/>
              <w:jc w:val="both"/>
              <w:rPr>
                <w:sz w:val="8"/>
                <w:szCs w:val="8"/>
              </w:rPr>
            </w:pPr>
          </w:p>
          <w:p w:rsidR="00D32ADC" w:rsidRDefault="00D32ADC" w:rsidP="00D32ADC">
            <w:pPr>
              <w:pStyle w:val="CVNormal"/>
              <w:jc w:val="both"/>
            </w:pPr>
            <w:r>
              <w:lastRenderedPageBreak/>
              <w:t>Autorità Garante della Concorrenza e del Mercato</w:t>
            </w:r>
          </w:p>
          <w:p w:rsidR="00D32ADC" w:rsidRDefault="00D32ADC" w:rsidP="00D32ADC">
            <w:pPr>
              <w:pStyle w:val="CVNormal"/>
              <w:jc w:val="both"/>
            </w:pPr>
            <w:r>
              <w:t>Piazza G. Verdi, 6/A – Roma</w:t>
            </w:r>
          </w:p>
        </w:tc>
      </w:tr>
      <w:tr w:rsidR="00D32ADC" w:rsidTr="0098583F">
        <w:tc>
          <w:tcPr>
            <w:tcW w:w="3119" w:type="dxa"/>
            <w:gridSpan w:val="2"/>
            <w:tcBorders>
              <w:right w:val="single" w:sz="2" w:space="0" w:color="000000"/>
            </w:tcBorders>
          </w:tcPr>
          <w:p w:rsidR="00D32ADC" w:rsidRDefault="00D32ADC" w:rsidP="00D32ADC">
            <w:pPr>
              <w:pStyle w:val="CVHeading3-FirstLine"/>
            </w:pPr>
          </w:p>
          <w:p w:rsidR="00D32ADC" w:rsidRDefault="00D32ADC" w:rsidP="00D32ADC">
            <w:pPr>
              <w:pStyle w:val="CVHeading3-FirstLine"/>
            </w:pPr>
            <w:r>
              <w:t>Date</w:t>
            </w:r>
          </w:p>
        </w:tc>
        <w:tc>
          <w:tcPr>
            <w:tcW w:w="7653" w:type="dxa"/>
            <w:gridSpan w:val="11"/>
          </w:tcPr>
          <w:p w:rsidR="00D32ADC" w:rsidRDefault="00D32ADC" w:rsidP="00D32ADC">
            <w:pPr>
              <w:pStyle w:val="CVNormal-FirstLine"/>
            </w:pPr>
          </w:p>
          <w:p w:rsidR="00D32ADC" w:rsidRDefault="00D32ADC" w:rsidP="00D32ADC">
            <w:pPr>
              <w:pStyle w:val="CVNormal-FirstLine"/>
              <w:ind w:left="0"/>
            </w:pPr>
            <w:r>
              <w:rPr>
                <w:b/>
              </w:rPr>
              <w:t xml:space="preserve"> </w:t>
            </w:r>
            <w:r w:rsidRPr="00F645A5">
              <w:rPr>
                <w:b/>
              </w:rPr>
              <w:t>APR. 05 → GEN. 08</w:t>
            </w:r>
          </w:p>
        </w:tc>
      </w:tr>
      <w:tr w:rsidR="00D32ADC" w:rsidTr="0098583F">
        <w:tc>
          <w:tcPr>
            <w:tcW w:w="3119" w:type="dxa"/>
            <w:gridSpan w:val="2"/>
            <w:tcBorders>
              <w:right w:val="single" w:sz="2" w:space="0" w:color="000000"/>
            </w:tcBorders>
          </w:tcPr>
          <w:p w:rsidR="00D32ADC" w:rsidRDefault="00D32ADC" w:rsidP="00D32ADC">
            <w:pPr>
              <w:pStyle w:val="CVHeading3"/>
            </w:pPr>
            <w:r>
              <w:t>Lavoro o posizione ricoperti</w:t>
            </w:r>
          </w:p>
          <w:p w:rsidR="00D32ADC" w:rsidRDefault="00D32ADC" w:rsidP="00D32ADC">
            <w:pPr>
              <w:jc w:val="right"/>
            </w:pPr>
            <w:r>
              <w:t>Principali attività e responsabilità</w:t>
            </w:r>
          </w:p>
          <w:p w:rsidR="00D32ADC" w:rsidRDefault="00D32ADC" w:rsidP="00D32ADC">
            <w:pPr>
              <w:jc w:val="right"/>
            </w:pPr>
          </w:p>
          <w:p w:rsidR="00D32ADC" w:rsidRDefault="00D32ADC" w:rsidP="00D32ADC">
            <w:pPr>
              <w:jc w:val="right"/>
            </w:pPr>
          </w:p>
          <w:p w:rsidR="00D32ADC" w:rsidRDefault="00D32ADC" w:rsidP="00D32ADC">
            <w:pPr>
              <w:jc w:val="right"/>
            </w:pPr>
          </w:p>
          <w:p w:rsidR="00D32ADC" w:rsidRPr="00740C70" w:rsidRDefault="00D32ADC" w:rsidP="00D32ADC">
            <w:pPr>
              <w:jc w:val="right"/>
            </w:pPr>
            <w:r>
              <w:t>Nome e indirizzo del datore di lavoro</w:t>
            </w:r>
          </w:p>
        </w:tc>
        <w:tc>
          <w:tcPr>
            <w:tcW w:w="7653" w:type="dxa"/>
            <w:gridSpan w:val="11"/>
          </w:tcPr>
          <w:p w:rsidR="00D32ADC" w:rsidRPr="007004D5" w:rsidRDefault="00D32ADC" w:rsidP="00D32ADC">
            <w:pPr>
              <w:pStyle w:val="CVNormal"/>
              <w:jc w:val="both"/>
              <w:rPr>
                <w:b/>
              </w:rPr>
            </w:pPr>
            <w:r w:rsidRPr="007004D5">
              <w:rPr>
                <w:b/>
              </w:rPr>
              <w:t xml:space="preserve">Funzionario con contratto a tempo determinato </w:t>
            </w:r>
            <w:r>
              <w:rPr>
                <w:b/>
              </w:rPr>
              <w:t xml:space="preserve"> </w:t>
            </w:r>
          </w:p>
          <w:p w:rsidR="00D32ADC" w:rsidRDefault="00D32ADC" w:rsidP="00D32ADC">
            <w:pPr>
              <w:pStyle w:val="CVNormal"/>
              <w:spacing w:line="276" w:lineRule="auto"/>
              <w:jc w:val="both"/>
            </w:pPr>
            <w:r>
              <w:t>Supporto al Segretario Generale nella predisposizione della proposta di ordine del giorno nell’esame dei casi sottoposti alle valutazioni del Collegio e nella verifica dell’esecuzione delle deliberazioni assunte e negli adempimenti legati all’attuazione dell’indirizzo e alla gestione amministrativa.</w:t>
            </w:r>
          </w:p>
          <w:p w:rsidR="00D32ADC" w:rsidRPr="009E411C" w:rsidRDefault="00D32ADC" w:rsidP="00D32ADC">
            <w:pPr>
              <w:pStyle w:val="CVNormal"/>
              <w:jc w:val="both"/>
              <w:rPr>
                <w:sz w:val="10"/>
                <w:szCs w:val="10"/>
              </w:rPr>
            </w:pPr>
          </w:p>
          <w:p w:rsidR="00D32ADC" w:rsidRDefault="00D32ADC" w:rsidP="00D32ADC">
            <w:pPr>
              <w:pStyle w:val="CVNormal"/>
              <w:jc w:val="both"/>
            </w:pPr>
            <w:r>
              <w:t>Autorità Garante della Concorrenza e del Mercato</w:t>
            </w:r>
          </w:p>
          <w:p w:rsidR="00D32ADC" w:rsidRDefault="00D32ADC" w:rsidP="00D32ADC">
            <w:pPr>
              <w:pStyle w:val="CVNormal"/>
              <w:jc w:val="both"/>
            </w:pPr>
            <w:r>
              <w:t>Piazza G. Verdi, 6/A – Roma</w:t>
            </w:r>
          </w:p>
          <w:p w:rsidR="00D32ADC" w:rsidRDefault="00D32ADC" w:rsidP="00D32ADC">
            <w:pPr>
              <w:pStyle w:val="CVNormal"/>
              <w:jc w:val="both"/>
            </w:pPr>
          </w:p>
        </w:tc>
      </w:tr>
      <w:tr w:rsidR="00D32ADC" w:rsidTr="0098583F">
        <w:tc>
          <w:tcPr>
            <w:tcW w:w="3119" w:type="dxa"/>
            <w:gridSpan w:val="2"/>
            <w:tcBorders>
              <w:right w:val="single" w:sz="2" w:space="0" w:color="000000"/>
            </w:tcBorders>
          </w:tcPr>
          <w:p w:rsidR="00D32ADC" w:rsidRDefault="00D32ADC" w:rsidP="00D32ADC">
            <w:pPr>
              <w:pStyle w:val="CVHeading3-FirstLine"/>
            </w:pPr>
          </w:p>
          <w:p w:rsidR="00D32ADC" w:rsidRDefault="00D32ADC" w:rsidP="00D32ADC">
            <w:pPr>
              <w:pStyle w:val="CVHeading3-FirstLine"/>
            </w:pPr>
            <w:r>
              <w:t>Date</w:t>
            </w:r>
          </w:p>
        </w:tc>
        <w:tc>
          <w:tcPr>
            <w:tcW w:w="7653" w:type="dxa"/>
            <w:gridSpan w:val="11"/>
          </w:tcPr>
          <w:p w:rsidR="00D32ADC" w:rsidRDefault="00D32ADC" w:rsidP="00D32ADC">
            <w:pPr>
              <w:pStyle w:val="CVNormal-FirstLine"/>
            </w:pPr>
          </w:p>
          <w:p w:rsidR="00D32ADC" w:rsidRDefault="00D32ADC" w:rsidP="00D32ADC">
            <w:pPr>
              <w:pStyle w:val="CVNormal-FirstLine"/>
              <w:ind w:left="0"/>
            </w:pPr>
            <w:r>
              <w:rPr>
                <w:b/>
              </w:rPr>
              <w:t xml:space="preserve"> </w:t>
            </w:r>
            <w:r w:rsidRPr="00F645A5">
              <w:rPr>
                <w:b/>
              </w:rPr>
              <w:t>OTT. 02 → MAR. 05</w:t>
            </w:r>
            <w:r>
              <w:t xml:space="preserve"> </w:t>
            </w:r>
          </w:p>
        </w:tc>
      </w:tr>
      <w:tr w:rsidR="00D32ADC" w:rsidTr="0098583F">
        <w:tc>
          <w:tcPr>
            <w:tcW w:w="3119" w:type="dxa"/>
            <w:gridSpan w:val="2"/>
            <w:tcBorders>
              <w:right w:val="single" w:sz="2" w:space="0" w:color="000000"/>
            </w:tcBorders>
          </w:tcPr>
          <w:p w:rsidR="00D32ADC" w:rsidRDefault="00D32ADC" w:rsidP="00D32ADC">
            <w:pPr>
              <w:pStyle w:val="CVHeading3"/>
            </w:pPr>
            <w:r>
              <w:t>Lavoro o posizione ricoperti</w:t>
            </w:r>
          </w:p>
          <w:p w:rsidR="00D32ADC" w:rsidRDefault="00D32ADC" w:rsidP="00D32ADC"/>
          <w:p w:rsidR="00D32ADC" w:rsidRDefault="00D32ADC" w:rsidP="00D32ADC">
            <w:pPr>
              <w:jc w:val="right"/>
            </w:pPr>
            <w:r>
              <w:t>Principali attività e responsabilità</w:t>
            </w:r>
          </w:p>
          <w:p w:rsidR="00D32ADC" w:rsidRDefault="00D32ADC" w:rsidP="00D32ADC">
            <w:pPr>
              <w:jc w:val="right"/>
            </w:pPr>
          </w:p>
          <w:p w:rsidR="00D32ADC" w:rsidRDefault="00D32ADC" w:rsidP="00D32ADC">
            <w:pPr>
              <w:jc w:val="right"/>
            </w:pPr>
          </w:p>
          <w:p w:rsidR="00D32ADC" w:rsidRDefault="00D32ADC" w:rsidP="00D32ADC">
            <w:pPr>
              <w:jc w:val="right"/>
            </w:pPr>
          </w:p>
          <w:p w:rsidR="00D32ADC" w:rsidRDefault="00D32ADC" w:rsidP="00D32ADC">
            <w:pPr>
              <w:jc w:val="right"/>
            </w:pPr>
          </w:p>
          <w:p w:rsidR="00D32ADC" w:rsidRPr="00E9388B" w:rsidRDefault="00D32ADC" w:rsidP="00D32ADC">
            <w:pPr>
              <w:jc w:val="right"/>
            </w:pPr>
            <w:r>
              <w:t xml:space="preserve">Nome e indirizzo del datore di lavoro </w:t>
            </w:r>
          </w:p>
        </w:tc>
        <w:tc>
          <w:tcPr>
            <w:tcW w:w="7653" w:type="dxa"/>
            <w:gridSpan w:val="11"/>
          </w:tcPr>
          <w:p w:rsidR="00D32ADC" w:rsidRPr="007004D5" w:rsidRDefault="00D32ADC" w:rsidP="00D32ADC">
            <w:pPr>
              <w:pStyle w:val="CVNormal"/>
              <w:jc w:val="both"/>
              <w:rPr>
                <w:b/>
              </w:rPr>
            </w:pPr>
            <w:r w:rsidRPr="007004D5">
              <w:rPr>
                <w:b/>
              </w:rPr>
              <w:t xml:space="preserve">Funzionario in comando presso il Dipartimento per le risorse umane e strumentali </w:t>
            </w:r>
            <w:r>
              <w:rPr>
                <w:b/>
              </w:rPr>
              <w:t xml:space="preserve">- </w:t>
            </w:r>
            <w:r w:rsidRPr="007004D5">
              <w:rPr>
                <w:b/>
              </w:rPr>
              <w:t>Responsabile della Segreteria tecnica del Capo Dipartimento</w:t>
            </w:r>
          </w:p>
          <w:p w:rsidR="00D32ADC" w:rsidRDefault="00D32ADC" w:rsidP="00D32ADC">
            <w:pPr>
              <w:pStyle w:val="CVNormal"/>
              <w:spacing w:line="276" w:lineRule="auto"/>
              <w:jc w:val="both"/>
            </w:pPr>
            <w:r>
              <w:t>Analisi e implementazione di innovazioni gestionali e organizzative, predisposizione ed attuazione di progetti di outsourcing per l’organizzazione e il governo dei servizi generali di supporto alla Presidenza del Consiglio, attività di gestione dipartimentale, supporto alle attività di contenzioso, gestione logistica ed amministrativa del patrimonio e degli uffici della Presidenza del Consiglio.</w:t>
            </w:r>
          </w:p>
          <w:p w:rsidR="00D32ADC" w:rsidRPr="009E411C" w:rsidRDefault="00D32ADC" w:rsidP="00D32ADC">
            <w:pPr>
              <w:pStyle w:val="CVNormal"/>
              <w:rPr>
                <w:sz w:val="6"/>
                <w:szCs w:val="6"/>
              </w:rPr>
            </w:pPr>
          </w:p>
          <w:p w:rsidR="00D32ADC" w:rsidRDefault="00D32ADC" w:rsidP="00D32ADC">
            <w:pPr>
              <w:pStyle w:val="CVNormal"/>
            </w:pPr>
            <w:r>
              <w:t>Presidenza del Consiglio dei Ministri</w:t>
            </w:r>
          </w:p>
          <w:p w:rsidR="00D32ADC" w:rsidRDefault="00D32ADC" w:rsidP="00D32ADC">
            <w:pPr>
              <w:pStyle w:val="CVNormal"/>
              <w:jc w:val="both"/>
            </w:pPr>
            <w:r>
              <w:t>Piazza Colonna, 370 - Roma</w:t>
            </w:r>
          </w:p>
        </w:tc>
      </w:tr>
      <w:tr w:rsidR="00D32ADC" w:rsidTr="0098583F">
        <w:tc>
          <w:tcPr>
            <w:tcW w:w="3119" w:type="dxa"/>
            <w:gridSpan w:val="2"/>
            <w:tcBorders>
              <w:right w:val="single" w:sz="2" w:space="0" w:color="000000"/>
            </w:tcBorders>
          </w:tcPr>
          <w:p w:rsidR="00D32ADC" w:rsidRDefault="00D32ADC" w:rsidP="00D32ADC">
            <w:pPr>
              <w:pStyle w:val="CVHeading3-FirstLine"/>
            </w:pPr>
          </w:p>
          <w:p w:rsidR="00D32ADC" w:rsidRDefault="00D32ADC" w:rsidP="00D32ADC">
            <w:pPr>
              <w:pStyle w:val="CVHeading3-FirstLine"/>
            </w:pPr>
            <w:r>
              <w:t>Date</w:t>
            </w:r>
          </w:p>
        </w:tc>
        <w:tc>
          <w:tcPr>
            <w:tcW w:w="7653" w:type="dxa"/>
            <w:gridSpan w:val="11"/>
          </w:tcPr>
          <w:p w:rsidR="00D32ADC" w:rsidRDefault="00D32ADC" w:rsidP="00D32ADC">
            <w:pPr>
              <w:pStyle w:val="CVNormal-FirstLine"/>
            </w:pPr>
          </w:p>
          <w:p w:rsidR="00D32ADC" w:rsidRPr="008079B5" w:rsidRDefault="00D32ADC" w:rsidP="00D32ADC">
            <w:pPr>
              <w:pStyle w:val="CVNormal-FirstLine"/>
              <w:rPr>
                <w:b/>
              </w:rPr>
            </w:pPr>
            <w:r w:rsidRPr="008079B5">
              <w:rPr>
                <w:b/>
              </w:rPr>
              <w:t xml:space="preserve">NOV. 99 → OTT. 02 </w:t>
            </w:r>
          </w:p>
        </w:tc>
      </w:tr>
      <w:tr w:rsidR="00D32ADC" w:rsidTr="0098583F">
        <w:tc>
          <w:tcPr>
            <w:tcW w:w="3119" w:type="dxa"/>
            <w:gridSpan w:val="2"/>
            <w:tcBorders>
              <w:right w:val="single" w:sz="2" w:space="0" w:color="000000"/>
            </w:tcBorders>
          </w:tcPr>
          <w:p w:rsidR="00D32ADC" w:rsidRDefault="00D32ADC" w:rsidP="00D32ADC">
            <w:pPr>
              <w:pStyle w:val="CVHeading3"/>
            </w:pPr>
            <w:r>
              <w:t>Lavoro o posizione ricoperti</w:t>
            </w:r>
          </w:p>
          <w:p w:rsidR="00D32ADC" w:rsidRDefault="00D32ADC" w:rsidP="00D32ADC"/>
          <w:p w:rsidR="00D32ADC" w:rsidRDefault="00D32ADC" w:rsidP="00D32ADC">
            <w:pPr>
              <w:jc w:val="right"/>
            </w:pPr>
          </w:p>
          <w:p w:rsidR="00D32ADC" w:rsidRDefault="00D32ADC" w:rsidP="00D32ADC">
            <w:pPr>
              <w:jc w:val="right"/>
            </w:pPr>
            <w:r>
              <w:t>Principali attività e responsabilità</w:t>
            </w:r>
          </w:p>
          <w:p w:rsidR="00D32ADC" w:rsidRDefault="00D32ADC" w:rsidP="00D32ADC">
            <w:pPr>
              <w:jc w:val="right"/>
            </w:pPr>
          </w:p>
          <w:p w:rsidR="00D32ADC" w:rsidRDefault="00D32ADC" w:rsidP="00D32ADC">
            <w:pPr>
              <w:jc w:val="right"/>
            </w:pPr>
          </w:p>
          <w:p w:rsidR="00D32ADC" w:rsidRPr="00E9388B" w:rsidRDefault="00D32ADC" w:rsidP="00D32ADC">
            <w:pPr>
              <w:jc w:val="right"/>
            </w:pPr>
            <w:r>
              <w:t xml:space="preserve">Nome e indirizzo del datore di lavoro </w:t>
            </w:r>
          </w:p>
        </w:tc>
        <w:tc>
          <w:tcPr>
            <w:tcW w:w="7653" w:type="dxa"/>
            <w:gridSpan w:val="11"/>
          </w:tcPr>
          <w:p w:rsidR="00D32ADC" w:rsidRDefault="00D32ADC" w:rsidP="00D32ADC">
            <w:pPr>
              <w:pStyle w:val="CVNormal"/>
              <w:spacing w:line="276" w:lineRule="auto"/>
              <w:jc w:val="both"/>
            </w:pPr>
            <w:r w:rsidRPr="00195011">
              <w:rPr>
                <w:b/>
              </w:rPr>
              <w:t>Funzionario</w:t>
            </w:r>
            <w:r>
              <w:rPr>
                <w:b/>
              </w:rPr>
              <w:t xml:space="preserve"> con contratto a tempo indeterminato</w:t>
            </w:r>
            <w:r w:rsidRPr="00195011">
              <w:rPr>
                <w:b/>
              </w:rPr>
              <w:t xml:space="preserve"> </w:t>
            </w:r>
            <w:r>
              <w:t>presso il IV Dipartimento, Servizio Affari generali e qualità dei processi e dell’organizzazione – Staff del Direttore Generale</w:t>
            </w:r>
          </w:p>
          <w:p w:rsidR="00D32ADC" w:rsidRDefault="00D32ADC" w:rsidP="00D32ADC">
            <w:pPr>
              <w:pStyle w:val="CVNormal"/>
              <w:spacing w:line="276" w:lineRule="auto"/>
              <w:jc w:val="both"/>
            </w:pPr>
            <w:r>
              <w:t>Analisi e revisione degli assetti organizzativi e procedurali nella gestione amministrativa, controllo di gestione, acquisizione di beni e servizi, gestione logistica.</w:t>
            </w:r>
          </w:p>
          <w:p w:rsidR="00D32ADC" w:rsidRPr="009E411C" w:rsidRDefault="00D32ADC" w:rsidP="00D32ADC">
            <w:pPr>
              <w:pStyle w:val="CVNormal"/>
              <w:rPr>
                <w:sz w:val="6"/>
                <w:szCs w:val="6"/>
              </w:rPr>
            </w:pPr>
          </w:p>
          <w:p w:rsidR="00D32ADC" w:rsidRPr="009E411C" w:rsidRDefault="00D32ADC" w:rsidP="00D32ADC">
            <w:pPr>
              <w:pStyle w:val="CVNormal"/>
              <w:rPr>
                <w:sz w:val="16"/>
                <w:szCs w:val="16"/>
              </w:rPr>
            </w:pPr>
          </w:p>
          <w:p w:rsidR="00D32ADC" w:rsidRDefault="00D32ADC" w:rsidP="00D32ADC">
            <w:pPr>
              <w:pStyle w:val="CVNormal"/>
            </w:pPr>
            <w:r>
              <w:t>Ministero dell’Economia</w:t>
            </w:r>
          </w:p>
          <w:p w:rsidR="00D32ADC" w:rsidRDefault="00D32ADC" w:rsidP="00D32ADC">
            <w:pPr>
              <w:pStyle w:val="CVNormal"/>
              <w:jc w:val="both"/>
            </w:pPr>
            <w:r>
              <w:t>Via XX Settembre, 97 - Roma</w:t>
            </w:r>
          </w:p>
        </w:tc>
      </w:tr>
      <w:tr w:rsidR="00D32ADC" w:rsidTr="0098583F">
        <w:tc>
          <w:tcPr>
            <w:tcW w:w="3119" w:type="dxa"/>
            <w:gridSpan w:val="2"/>
            <w:tcBorders>
              <w:right w:val="single" w:sz="2" w:space="0" w:color="000000"/>
            </w:tcBorders>
          </w:tcPr>
          <w:p w:rsidR="00D32ADC" w:rsidRDefault="00D32ADC" w:rsidP="00D32ADC">
            <w:pPr>
              <w:pStyle w:val="CVHeading3-FirstLine"/>
            </w:pPr>
          </w:p>
          <w:p w:rsidR="00D32ADC" w:rsidRDefault="00D32ADC" w:rsidP="00D32ADC">
            <w:pPr>
              <w:pStyle w:val="CVHeading3-FirstLine"/>
            </w:pPr>
            <w:r>
              <w:t>Date</w:t>
            </w:r>
          </w:p>
        </w:tc>
        <w:tc>
          <w:tcPr>
            <w:tcW w:w="7653" w:type="dxa"/>
            <w:gridSpan w:val="11"/>
          </w:tcPr>
          <w:p w:rsidR="00D32ADC" w:rsidRDefault="00D32ADC" w:rsidP="00D32ADC">
            <w:pPr>
              <w:pStyle w:val="CVNormal-FirstLine"/>
            </w:pPr>
          </w:p>
          <w:p w:rsidR="00D32ADC" w:rsidRDefault="00D32ADC" w:rsidP="00D32ADC">
            <w:pPr>
              <w:pStyle w:val="CVNormal-FirstLine"/>
            </w:pPr>
            <w:r w:rsidRPr="008079B5">
              <w:rPr>
                <w:b/>
              </w:rPr>
              <w:t>LUG. 98 → OTT. 99</w:t>
            </w:r>
          </w:p>
        </w:tc>
      </w:tr>
      <w:tr w:rsidR="00D32ADC" w:rsidTr="0098583F">
        <w:tc>
          <w:tcPr>
            <w:tcW w:w="3119" w:type="dxa"/>
            <w:gridSpan w:val="2"/>
            <w:tcBorders>
              <w:right w:val="single" w:sz="2" w:space="0" w:color="000000"/>
            </w:tcBorders>
          </w:tcPr>
          <w:p w:rsidR="00D32ADC" w:rsidRDefault="00D32ADC" w:rsidP="00D32ADC">
            <w:pPr>
              <w:pStyle w:val="CVHeading3"/>
            </w:pPr>
            <w:r>
              <w:t>Lavoro o posizione ricoperti</w:t>
            </w:r>
          </w:p>
          <w:p w:rsidR="00D32ADC" w:rsidRDefault="00D32ADC" w:rsidP="00D32ADC"/>
          <w:p w:rsidR="00D32ADC" w:rsidRPr="00E9388B" w:rsidRDefault="00D32ADC" w:rsidP="00D32ADC">
            <w:pPr>
              <w:jc w:val="right"/>
            </w:pPr>
            <w:r>
              <w:t>Principali attività e responsabilità</w:t>
            </w:r>
          </w:p>
        </w:tc>
        <w:tc>
          <w:tcPr>
            <w:tcW w:w="7653" w:type="dxa"/>
            <w:gridSpan w:val="11"/>
          </w:tcPr>
          <w:p w:rsidR="00D32ADC" w:rsidRPr="00A201A8" w:rsidRDefault="00D32ADC" w:rsidP="00D32ADC">
            <w:pPr>
              <w:pStyle w:val="CVNormal"/>
              <w:spacing w:line="276" w:lineRule="auto"/>
              <w:jc w:val="both"/>
              <w:rPr>
                <w:b/>
              </w:rPr>
            </w:pPr>
            <w:r w:rsidRPr="00A201A8">
              <w:rPr>
                <w:b/>
              </w:rPr>
              <w:t>Funzionario presso il Dipartimento della Funzione Pubblica ex art. 39 c. 22 l. n. 449/1997 – Ufficio procedimenti ed efficienza organizzativa</w:t>
            </w:r>
          </w:p>
          <w:p w:rsidR="00D32ADC" w:rsidRDefault="00D32ADC" w:rsidP="00D32ADC">
            <w:pPr>
              <w:pStyle w:val="CVNormal"/>
              <w:spacing w:line="276" w:lineRule="auto"/>
              <w:jc w:val="both"/>
            </w:pPr>
            <w:r>
              <w:t>Semplificazione normativa e amministrativa, sportello unico per le attività produttive, qualità e analisi dell’impatto della regolazione, modelli di innovazione per le pubbliche amministrazioni.</w:t>
            </w:r>
          </w:p>
        </w:tc>
      </w:tr>
      <w:tr w:rsidR="00D32ADC" w:rsidTr="0098583F">
        <w:tc>
          <w:tcPr>
            <w:tcW w:w="3119" w:type="dxa"/>
            <w:gridSpan w:val="2"/>
            <w:tcBorders>
              <w:right w:val="single" w:sz="2" w:space="0" w:color="000000"/>
            </w:tcBorders>
          </w:tcPr>
          <w:p w:rsidR="00D32ADC" w:rsidRDefault="00D32ADC" w:rsidP="00D32ADC">
            <w:pPr>
              <w:pStyle w:val="CVHeading3"/>
            </w:pPr>
            <w:r>
              <w:t>Nome e indirizzo del datore di lavoro</w:t>
            </w:r>
          </w:p>
        </w:tc>
        <w:tc>
          <w:tcPr>
            <w:tcW w:w="7653" w:type="dxa"/>
            <w:gridSpan w:val="11"/>
          </w:tcPr>
          <w:p w:rsidR="00D32ADC" w:rsidRDefault="00D32ADC" w:rsidP="00D32ADC">
            <w:pPr>
              <w:pStyle w:val="CVNormal"/>
            </w:pPr>
            <w:r>
              <w:t>Presidenza del Consiglio dei Ministri</w:t>
            </w:r>
          </w:p>
          <w:p w:rsidR="00D32ADC" w:rsidRDefault="00D32ADC" w:rsidP="00D32ADC">
            <w:pPr>
              <w:pStyle w:val="CVNormal"/>
            </w:pPr>
            <w:r>
              <w:t xml:space="preserve">Piazza Colonna, 370 - Roma </w:t>
            </w:r>
          </w:p>
          <w:p w:rsidR="00D32ADC" w:rsidRDefault="00D32ADC" w:rsidP="00D32ADC">
            <w:pPr>
              <w:pStyle w:val="CVNormal"/>
            </w:pPr>
          </w:p>
        </w:tc>
      </w:tr>
      <w:tr w:rsidR="00D32ADC" w:rsidTr="0098583F">
        <w:tc>
          <w:tcPr>
            <w:tcW w:w="3119" w:type="dxa"/>
            <w:gridSpan w:val="2"/>
            <w:tcBorders>
              <w:right w:val="single" w:sz="2" w:space="0" w:color="000000"/>
            </w:tcBorders>
          </w:tcPr>
          <w:p w:rsidR="00D32ADC" w:rsidRDefault="00D32ADC" w:rsidP="00D32ADC">
            <w:pPr>
              <w:pStyle w:val="CVHeading3-FirstLine"/>
            </w:pPr>
            <w:r>
              <w:t>Date</w:t>
            </w:r>
          </w:p>
        </w:tc>
        <w:tc>
          <w:tcPr>
            <w:tcW w:w="7653" w:type="dxa"/>
            <w:gridSpan w:val="11"/>
          </w:tcPr>
          <w:p w:rsidR="00D32ADC" w:rsidRDefault="00D32ADC" w:rsidP="00D32ADC">
            <w:pPr>
              <w:pStyle w:val="CVNormal-FirstLine"/>
            </w:pPr>
            <w:r w:rsidRPr="008079B5">
              <w:rPr>
                <w:b/>
              </w:rPr>
              <w:t>LUG. 96 → GIU. 98</w:t>
            </w:r>
          </w:p>
        </w:tc>
      </w:tr>
      <w:tr w:rsidR="00D32ADC" w:rsidTr="0098583F">
        <w:tc>
          <w:tcPr>
            <w:tcW w:w="3119" w:type="dxa"/>
            <w:gridSpan w:val="2"/>
            <w:tcBorders>
              <w:right w:val="single" w:sz="2" w:space="0" w:color="000000"/>
            </w:tcBorders>
          </w:tcPr>
          <w:p w:rsidR="00D32ADC" w:rsidRDefault="00D32ADC" w:rsidP="00D32ADC">
            <w:pPr>
              <w:pStyle w:val="CVHeading3"/>
            </w:pPr>
            <w:r>
              <w:t>Lavoro o posizione ricoperti</w:t>
            </w:r>
          </w:p>
          <w:p w:rsidR="00D32ADC" w:rsidRDefault="00D32ADC" w:rsidP="00D32ADC">
            <w:pPr>
              <w:jc w:val="right"/>
            </w:pPr>
            <w:r>
              <w:t>Principali attività e responsabilità</w:t>
            </w:r>
          </w:p>
          <w:p w:rsidR="00D32ADC" w:rsidRDefault="00D32ADC" w:rsidP="00D32ADC">
            <w:pPr>
              <w:jc w:val="right"/>
            </w:pPr>
          </w:p>
          <w:p w:rsidR="00D32ADC" w:rsidRDefault="00D32ADC" w:rsidP="00D32ADC">
            <w:pPr>
              <w:jc w:val="right"/>
            </w:pPr>
          </w:p>
          <w:p w:rsidR="00D32ADC" w:rsidRPr="003A2151" w:rsidRDefault="00D32ADC" w:rsidP="00D32ADC">
            <w:pPr>
              <w:tabs>
                <w:tab w:val="left" w:pos="197"/>
              </w:tabs>
              <w:rPr>
                <w:sz w:val="14"/>
                <w:szCs w:val="14"/>
              </w:rPr>
            </w:pPr>
            <w:r w:rsidRPr="003A2151">
              <w:rPr>
                <w:sz w:val="14"/>
                <w:szCs w:val="14"/>
              </w:rPr>
              <w:tab/>
            </w:r>
          </w:p>
          <w:p w:rsidR="00D32ADC" w:rsidRDefault="00D32ADC" w:rsidP="00D32ADC">
            <w:pPr>
              <w:jc w:val="right"/>
            </w:pPr>
          </w:p>
          <w:p w:rsidR="00D32ADC" w:rsidRDefault="00D32ADC" w:rsidP="00D32ADC">
            <w:pPr>
              <w:jc w:val="right"/>
            </w:pPr>
            <w:r>
              <w:t>Nome e indirizzo del datore di lavoro</w:t>
            </w:r>
          </w:p>
          <w:p w:rsidR="00D32ADC" w:rsidRPr="00E9388B" w:rsidRDefault="00D32ADC" w:rsidP="00D32ADC">
            <w:pPr>
              <w:jc w:val="right"/>
            </w:pPr>
            <w:r>
              <w:t xml:space="preserve"> </w:t>
            </w:r>
          </w:p>
        </w:tc>
        <w:tc>
          <w:tcPr>
            <w:tcW w:w="7653" w:type="dxa"/>
            <w:gridSpan w:val="11"/>
          </w:tcPr>
          <w:p w:rsidR="00D32ADC" w:rsidRPr="00A201A8" w:rsidRDefault="00D32ADC" w:rsidP="00D32ADC">
            <w:pPr>
              <w:pStyle w:val="CVNormal"/>
              <w:spacing w:line="276" w:lineRule="auto"/>
              <w:jc w:val="both"/>
              <w:rPr>
                <w:b/>
              </w:rPr>
            </w:pPr>
            <w:r w:rsidRPr="00A201A8">
              <w:rPr>
                <w:b/>
              </w:rPr>
              <w:t xml:space="preserve">Responsabile dell’Ufficio Organizzazione e Metodo </w:t>
            </w:r>
          </w:p>
          <w:p w:rsidR="00D32ADC" w:rsidRDefault="00D32ADC" w:rsidP="00D32ADC">
            <w:pPr>
              <w:pStyle w:val="CVNormal"/>
              <w:spacing w:line="276" w:lineRule="auto"/>
              <w:jc w:val="both"/>
            </w:pPr>
            <w:r>
              <w:t xml:space="preserve">Rilevazione analisi organizzazione, processi produttivi e fabbisogni della struttura organizzativa e funzionale dell’Ente, predisposizione di modelli organizzativi e di procedure di funzionamento. Supporto al direttore del personale nella gestione delle relazioni sindacali. </w:t>
            </w:r>
          </w:p>
          <w:p w:rsidR="00D32ADC" w:rsidRPr="009E411C" w:rsidRDefault="00D32ADC" w:rsidP="00D32ADC">
            <w:pPr>
              <w:pStyle w:val="CVNormal"/>
              <w:jc w:val="both"/>
              <w:rPr>
                <w:sz w:val="16"/>
                <w:szCs w:val="16"/>
              </w:rPr>
            </w:pPr>
          </w:p>
          <w:p w:rsidR="00D32ADC" w:rsidRDefault="00D32ADC" w:rsidP="00D32ADC">
            <w:pPr>
              <w:pStyle w:val="CVNormal"/>
              <w:jc w:val="both"/>
            </w:pPr>
            <w:r>
              <w:t>Ente Nazionale per le Strade (ANAS)</w:t>
            </w:r>
          </w:p>
          <w:p w:rsidR="00D32ADC" w:rsidRDefault="00D32ADC" w:rsidP="00D32ADC">
            <w:pPr>
              <w:pStyle w:val="CVNormal"/>
              <w:jc w:val="both"/>
            </w:pPr>
            <w:r>
              <w:t>Via Monzambano, 10 - Roma</w:t>
            </w:r>
          </w:p>
        </w:tc>
      </w:tr>
      <w:tr w:rsidR="00D32ADC" w:rsidTr="0098583F">
        <w:tc>
          <w:tcPr>
            <w:tcW w:w="3119" w:type="dxa"/>
            <w:gridSpan w:val="2"/>
            <w:tcBorders>
              <w:right w:val="single" w:sz="2" w:space="0" w:color="000000"/>
            </w:tcBorders>
          </w:tcPr>
          <w:p w:rsidR="00D32ADC" w:rsidRDefault="00D32ADC" w:rsidP="00D32ADC">
            <w:pPr>
              <w:pStyle w:val="CVHeading3-FirstLine"/>
            </w:pPr>
          </w:p>
          <w:p w:rsidR="00D32ADC" w:rsidRDefault="00D32ADC" w:rsidP="00D32ADC">
            <w:pPr>
              <w:pStyle w:val="CVHeading3-FirstLine"/>
            </w:pPr>
            <w:r>
              <w:t>Date</w:t>
            </w:r>
          </w:p>
        </w:tc>
        <w:tc>
          <w:tcPr>
            <w:tcW w:w="7653" w:type="dxa"/>
            <w:gridSpan w:val="11"/>
          </w:tcPr>
          <w:p w:rsidR="00D32ADC" w:rsidRDefault="00D32ADC" w:rsidP="00D32ADC">
            <w:pPr>
              <w:pStyle w:val="CVNormal-FirstLine"/>
            </w:pPr>
          </w:p>
          <w:p w:rsidR="00D32ADC" w:rsidRDefault="00D32ADC" w:rsidP="00D32ADC">
            <w:pPr>
              <w:pStyle w:val="CVNormal-FirstLine"/>
            </w:pPr>
            <w:r w:rsidRPr="008079B5">
              <w:rPr>
                <w:b/>
              </w:rPr>
              <w:t>GEN. 96 → GIU. 96</w:t>
            </w:r>
          </w:p>
        </w:tc>
      </w:tr>
      <w:tr w:rsidR="00D32ADC" w:rsidTr="0098583F">
        <w:tc>
          <w:tcPr>
            <w:tcW w:w="3119" w:type="dxa"/>
            <w:gridSpan w:val="2"/>
            <w:tcBorders>
              <w:right w:val="single" w:sz="2" w:space="0" w:color="000000"/>
            </w:tcBorders>
          </w:tcPr>
          <w:p w:rsidR="00D32ADC" w:rsidRDefault="00D32ADC" w:rsidP="00D32ADC">
            <w:pPr>
              <w:pStyle w:val="CVHeading3"/>
            </w:pPr>
            <w:r>
              <w:t>Lavoro o posizione ricoperti</w:t>
            </w:r>
          </w:p>
          <w:p w:rsidR="00D32ADC" w:rsidRDefault="00D32ADC" w:rsidP="00D32ADC">
            <w:pPr>
              <w:jc w:val="right"/>
            </w:pPr>
            <w:r>
              <w:t>Principali attività e responsabilità</w:t>
            </w:r>
          </w:p>
          <w:p w:rsidR="00D32ADC" w:rsidRDefault="00D32ADC" w:rsidP="00D32ADC">
            <w:pPr>
              <w:jc w:val="right"/>
            </w:pPr>
          </w:p>
          <w:p w:rsidR="00D32ADC" w:rsidRDefault="00D32ADC" w:rsidP="00D32ADC">
            <w:pPr>
              <w:jc w:val="right"/>
            </w:pPr>
            <w:r>
              <w:lastRenderedPageBreak/>
              <w:t>Nome e indirizzo del datore di lavoro</w:t>
            </w:r>
          </w:p>
          <w:p w:rsidR="00D32ADC" w:rsidRPr="00E9388B" w:rsidRDefault="00D32ADC" w:rsidP="00D32ADC">
            <w:pPr>
              <w:jc w:val="right"/>
            </w:pPr>
            <w:r>
              <w:t xml:space="preserve"> </w:t>
            </w:r>
          </w:p>
        </w:tc>
        <w:tc>
          <w:tcPr>
            <w:tcW w:w="7653" w:type="dxa"/>
            <w:gridSpan w:val="11"/>
          </w:tcPr>
          <w:p w:rsidR="00D32ADC" w:rsidRPr="002E5336" w:rsidRDefault="00D32ADC" w:rsidP="00D32ADC">
            <w:pPr>
              <w:pStyle w:val="CVNormal"/>
              <w:spacing w:line="276" w:lineRule="auto"/>
              <w:jc w:val="both"/>
              <w:rPr>
                <w:b/>
              </w:rPr>
            </w:pPr>
            <w:r w:rsidRPr="002E5336">
              <w:rPr>
                <w:b/>
              </w:rPr>
              <w:lastRenderedPageBreak/>
              <w:t>Funzionario presso la Direzione Affari Istituzionali di Omnitel Pronto Italia S.p.A.</w:t>
            </w:r>
          </w:p>
          <w:p w:rsidR="00D32ADC" w:rsidRDefault="00D32ADC" w:rsidP="00D32ADC">
            <w:pPr>
              <w:pStyle w:val="CVNormal"/>
              <w:spacing w:line="276" w:lineRule="auto"/>
              <w:jc w:val="both"/>
            </w:pPr>
            <w:r>
              <w:t>Supporto alle attività giuridico-legali e istituzionali</w:t>
            </w:r>
          </w:p>
          <w:p w:rsidR="00D32ADC" w:rsidRPr="003A2151" w:rsidRDefault="00D32ADC" w:rsidP="00D32ADC">
            <w:pPr>
              <w:pStyle w:val="CVNormal"/>
              <w:spacing w:line="276" w:lineRule="auto"/>
              <w:jc w:val="both"/>
              <w:rPr>
                <w:sz w:val="14"/>
                <w:szCs w:val="14"/>
              </w:rPr>
            </w:pPr>
          </w:p>
          <w:p w:rsidR="00D32ADC" w:rsidRDefault="00D32ADC" w:rsidP="00D32ADC">
            <w:pPr>
              <w:pStyle w:val="CVNormal"/>
              <w:jc w:val="both"/>
            </w:pPr>
            <w:r>
              <w:lastRenderedPageBreak/>
              <w:t>Omnitel Pronto Italia S.p.A.</w:t>
            </w:r>
          </w:p>
          <w:p w:rsidR="00D32ADC" w:rsidRDefault="00D32ADC" w:rsidP="00D32ADC">
            <w:pPr>
              <w:pStyle w:val="CVNormal"/>
              <w:jc w:val="both"/>
            </w:pPr>
            <w:r>
              <w:t>Via Laurentina - Roma</w:t>
            </w:r>
          </w:p>
        </w:tc>
      </w:tr>
      <w:tr w:rsidR="00D32ADC" w:rsidTr="0098583F">
        <w:tc>
          <w:tcPr>
            <w:tcW w:w="3119" w:type="dxa"/>
            <w:gridSpan w:val="2"/>
            <w:tcBorders>
              <w:right w:val="single" w:sz="2" w:space="0" w:color="000000"/>
            </w:tcBorders>
          </w:tcPr>
          <w:p w:rsidR="00D32ADC" w:rsidRDefault="00D32ADC" w:rsidP="00D32ADC">
            <w:pPr>
              <w:pStyle w:val="CVHeading1"/>
            </w:pPr>
          </w:p>
          <w:p w:rsidR="00D32ADC" w:rsidRPr="008079B5" w:rsidRDefault="00D32ADC" w:rsidP="00D32ADC"/>
          <w:p w:rsidR="00D32ADC" w:rsidRDefault="00D32ADC" w:rsidP="00D32ADC">
            <w:pPr>
              <w:pStyle w:val="CVHeading1"/>
            </w:pPr>
            <w:r>
              <w:t>Istruzione e formazione</w:t>
            </w:r>
          </w:p>
        </w:tc>
        <w:tc>
          <w:tcPr>
            <w:tcW w:w="7653" w:type="dxa"/>
            <w:gridSpan w:val="11"/>
          </w:tcPr>
          <w:p w:rsidR="00D32ADC" w:rsidRDefault="00D32ADC" w:rsidP="00D32ADC">
            <w:pPr>
              <w:pStyle w:val="CVNormal-FirstLine"/>
            </w:pPr>
          </w:p>
        </w:tc>
      </w:tr>
      <w:tr w:rsidR="00D32ADC" w:rsidTr="0098583F">
        <w:tc>
          <w:tcPr>
            <w:tcW w:w="3119" w:type="dxa"/>
            <w:gridSpan w:val="2"/>
            <w:tcBorders>
              <w:right w:val="single" w:sz="2" w:space="0" w:color="000000"/>
            </w:tcBorders>
          </w:tcPr>
          <w:p w:rsidR="00D32ADC" w:rsidRDefault="00D32ADC" w:rsidP="00D32ADC">
            <w:pPr>
              <w:pStyle w:val="CVSpacer"/>
            </w:pPr>
          </w:p>
        </w:tc>
        <w:tc>
          <w:tcPr>
            <w:tcW w:w="7653" w:type="dxa"/>
            <w:gridSpan w:val="11"/>
          </w:tcPr>
          <w:p w:rsidR="00D32ADC" w:rsidRDefault="00D32ADC" w:rsidP="00D32ADC">
            <w:pPr>
              <w:pStyle w:val="CVSpacer"/>
            </w:pPr>
          </w:p>
        </w:tc>
      </w:tr>
      <w:tr w:rsidR="00D32ADC" w:rsidTr="0098583F">
        <w:tc>
          <w:tcPr>
            <w:tcW w:w="3119" w:type="dxa"/>
            <w:gridSpan w:val="2"/>
            <w:tcBorders>
              <w:right w:val="single" w:sz="2" w:space="0" w:color="000000"/>
            </w:tcBorders>
          </w:tcPr>
          <w:p w:rsidR="00D32ADC" w:rsidRDefault="00D32ADC" w:rsidP="00D32ADC">
            <w:pPr>
              <w:pStyle w:val="CVHeading3-FirstLine"/>
            </w:pPr>
            <w:r>
              <w:t>Date</w:t>
            </w:r>
          </w:p>
        </w:tc>
        <w:tc>
          <w:tcPr>
            <w:tcW w:w="7653" w:type="dxa"/>
            <w:gridSpan w:val="11"/>
          </w:tcPr>
          <w:p w:rsidR="00D32ADC" w:rsidRDefault="00D32ADC" w:rsidP="00D32ADC">
            <w:pPr>
              <w:pStyle w:val="CVNormal-FirstLine"/>
            </w:pPr>
            <w:r>
              <w:t xml:space="preserve">93 - 96 </w:t>
            </w:r>
          </w:p>
        </w:tc>
      </w:tr>
      <w:tr w:rsidR="00D32ADC" w:rsidTr="0098583F">
        <w:tc>
          <w:tcPr>
            <w:tcW w:w="3119" w:type="dxa"/>
            <w:gridSpan w:val="2"/>
            <w:tcBorders>
              <w:right w:val="single" w:sz="2" w:space="0" w:color="000000"/>
            </w:tcBorders>
          </w:tcPr>
          <w:p w:rsidR="00D32ADC" w:rsidRDefault="00D32ADC" w:rsidP="00D32ADC">
            <w:pPr>
              <w:pStyle w:val="CVHeading3"/>
            </w:pPr>
            <w:r>
              <w:t>Titolo della qualifica rilasciata</w:t>
            </w:r>
          </w:p>
        </w:tc>
        <w:tc>
          <w:tcPr>
            <w:tcW w:w="7653" w:type="dxa"/>
            <w:gridSpan w:val="11"/>
          </w:tcPr>
          <w:p w:rsidR="00D32ADC" w:rsidRDefault="00D32ADC" w:rsidP="00D32ADC">
            <w:pPr>
              <w:pStyle w:val="CVNormal"/>
              <w:jc w:val="both"/>
              <w:rPr>
                <w:b/>
              </w:rPr>
            </w:pPr>
            <w:r w:rsidRPr="00194D17">
              <w:rPr>
                <w:b/>
              </w:rPr>
              <w:t xml:space="preserve">Dottorato di ricerca in “Organizzazione e funzionamento della pubblica amministrazione” </w:t>
            </w:r>
          </w:p>
          <w:p w:rsidR="00D32ADC" w:rsidRDefault="00D32ADC" w:rsidP="00D32ADC">
            <w:pPr>
              <w:pStyle w:val="CVNormal"/>
              <w:jc w:val="both"/>
            </w:pPr>
          </w:p>
        </w:tc>
      </w:tr>
      <w:tr w:rsidR="00D32ADC" w:rsidTr="0098583F">
        <w:tc>
          <w:tcPr>
            <w:tcW w:w="3119" w:type="dxa"/>
            <w:gridSpan w:val="2"/>
            <w:tcBorders>
              <w:right w:val="single" w:sz="2" w:space="0" w:color="000000"/>
            </w:tcBorders>
          </w:tcPr>
          <w:p w:rsidR="00D32ADC" w:rsidRDefault="00D32ADC" w:rsidP="00D32ADC">
            <w:pPr>
              <w:pStyle w:val="CVHeading3"/>
            </w:pPr>
            <w:r>
              <w:t>Principali competenze professionali acquisite</w:t>
            </w:r>
          </w:p>
        </w:tc>
        <w:tc>
          <w:tcPr>
            <w:tcW w:w="7653" w:type="dxa"/>
            <w:gridSpan w:val="11"/>
          </w:tcPr>
          <w:p w:rsidR="00D32ADC" w:rsidRDefault="00D32ADC" w:rsidP="00D32ADC">
            <w:pPr>
              <w:pStyle w:val="CVNormal"/>
              <w:jc w:val="both"/>
            </w:pPr>
            <w:r>
              <w:t>Diritto comunitario, diritto antitrust, diritto regionale, diritto amministrativo, diritto internazionale, diritto del lavoro, diritto privato</w:t>
            </w:r>
          </w:p>
        </w:tc>
      </w:tr>
      <w:tr w:rsidR="00D32ADC" w:rsidTr="0098583F">
        <w:tc>
          <w:tcPr>
            <w:tcW w:w="3119" w:type="dxa"/>
            <w:gridSpan w:val="2"/>
            <w:tcBorders>
              <w:right w:val="single" w:sz="2" w:space="0" w:color="000000"/>
            </w:tcBorders>
          </w:tcPr>
          <w:p w:rsidR="00D32ADC" w:rsidRDefault="00D32ADC" w:rsidP="00D32ADC">
            <w:pPr>
              <w:pStyle w:val="CVHeading3"/>
            </w:pPr>
            <w:r>
              <w:t>Ente erogatore dell'istruzione</w:t>
            </w:r>
          </w:p>
        </w:tc>
        <w:tc>
          <w:tcPr>
            <w:tcW w:w="7653" w:type="dxa"/>
            <w:gridSpan w:val="11"/>
          </w:tcPr>
          <w:p w:rsidR="00D32ADC" w:rsidRDefault="00D32ADC" w:rsidP="00D32ADC">
            <w:pPr>
              <w:pStyle w:val="CVNormal"/>
            </w:pPr>
            <w:r>
              <w:t>Università degli studi di Roma - La Sapienza</w:t>
            </w:r>
          </w:p>
        </w:tc>
      </w:tr>
      <w:tr w:rsidR="00D32ADC" w:rsidTr="0098583F">
        <w:tc>
          <w:tcPr>
            <w:tcW w:w="3119" w:type="dxa"/>
            <w:gridSpan w:val="2"/>
            <w:tcBorders>
              <w:right w:val="single" w:sz="2" w:space="0" w:color="000000"/>
            </w:tcBorders>
          </w:tcPr>
          <w:p w:rsidR="00D32ADC" w:rsidRDefault="00D32ADC" w:rsidP="00D32ADC">
            <w:pPr>
              <w:pStyle w:val="CVSpacer"/>
            </w:pPr>
          </w:p>
        </w:tc>
        <w:tc>
          <w:tcPr>
            <w:tcW w:w="7653" w:type="dxa"/>
            <w:gridSpan w:val="11"/>
          </w:tcPr>
          <w:p w:rsidR="00D32ADC" w:rsidRDefault="00D32ADC" w:rsidP="00D32ADC">
            <w:pPr>
              <w:pStyle w:val="CVSpacer"/>
            </w:pPr>
          </w:p>
        </w:tc>
      </w:tr>
      <w:tr w:rsidR="00D32ADC" w:rsidTr="0098583F">
        <w:tc>
          <w:tcPr>
            <w:tcW w:w="3119" w:type="dxa"/>
            <w:gridSpan w:val="2"/>
            <w:tcBorders>
              <w:right w:val="single" w:sz="2" w:space="0" w:color="000000"/>
            </w:tcBorders>
          </w:tcPr>
          <w:p w:rsidR="00D32ADC" w:rsidRDefault="00D32ADC" w:rsidP="00D32ADC">
            <w:pPr>
              <w:pStyle w:val="CVHeading3-FirstLine"/>
            </w:pPr>
            <w:r>
              <w:t>Date</w:t>
            </w:r>
          </w:p>
        </w:tc>
        <w:tc>
          <w:tcPr>
            <w:tcW w:w="7653" w:type="dxa"/>
            <w:gridSpan w:val="11"/>
          </w:tcPr>
          <w:p w:rsidR="00D32ADC" w:rsidRDefault="00D32ADC" w:rsidP="00D32ADC">
            <w:pPr>
              <w:pStyle w:val="CVNormal-FirstLine"/>
            </w:pPr>
            <w:r>
              <w:t xml:space="preserve">92 - 93 </w:t>
            </w:r>
          </w:p>
        </w:tc>
      </w:tr>
      <w:tr w:rsidR="00D32ADC" w:rsidTr="0098583F">
        <w:tc>
          <w:tcPr>
            <w:tcW w:w="3119" w:type="dxa"/>
            <w:gridSpan w:val="2"/>
            <w:tcBorders>
              <w:right w:val="single" w:sz="2" w:space="0" w:color="000000"/>
            </w:tcBorders>
          </w:tcPr>
          <w:p w:rsidR="00D32ADC" w:rsidRDefault="00D32ADC" w:rsidP="00D32ADC">
            <w:pPr>
              <w:pStyle w:val="CVHeading3"/>
            </w:pPr>
            <w:r>
              <w:t>Titolo della qualifica rilasciata</w:t>
            </w:r>
          </w:p>
        </w:tc>
        <w:tc>
          <w:tcPr>
            <w:tcW w:w="7653" w:type="dxa"/>
            <w:gridSpan w:val="11"/>
          </w:tcPr>
          <w:p w:rsidR="00D32ADC" w:rsidRPr="00C416C4" w:rsidRDefault="00D32ADC" w:rsidP="00D32ADC">
            <w:pPr>
              <w:pStyle w:val="CVNormal"/>
              <w:rPr>
                <w:b/>
              </w:rPr>
            </w:pPr>
            <w:r w:rsidRPr="00C416C4">
              <w:rPr>
                <w:b/>
              </w:rPr>
              <w:t>Borsa di Studio biennale in scienze amministrative</w:t>
            </w:r>
          </w:p>
        </w:tc>
      </w:tr>
      <w:tr w:rsidR="00D32ADC" w:rsidTr="0098583F">
        <w:tc>
          <w:tcPr>
            <w:tcW w:w="3119" w:type="dxa"/>
            <w:gridSpan w:val="2"/>
            <w:tcBorders>
              <w:right w:val="single" w:sz="2" w:space="0" w:color="000000"/>
            </w:tcBorders>
          </w:tcPr>
          <w:p w:rsidR="00D32ADC" w:rsidRDefault="00D32ADC" w:rsidP="00D32ADC">
            <w:pPr>
              <w:pStyle w:val="CVHeading3"/>
            </w:pPr>
            <w:r>
              <w:t>Principali competenze acquisite</w:t>
            </w:r>
          </w:p>
        </w:tc>
        <w:tc>
          <w:tcPr>
            <w:tcW w:w="7653" w:type="dxa"/>
            <w:gridSpan w:val="11"/>
          </w:tcPr>
          <w:p w:rsidR="00D32ADC" w:rsidRDefault="00D32ADC" w:rsidP="00D32ADC">
            <w:pPr>
              <w:pStyle w:val="CVNormal"/>
            </w:pPr>
            <w:r>
              <w:t>Ricerca su “I rapporti tra Stato e economia”</w:t>
            </w:r>
          </w:p>
        </w:tc>
      </w:tr>
      <w:tr w:rsidR="00D32ADC" w:rsidTr="0098583F">
        <w:tc>
          <w:tcPr>
            <w:tcW w:w="3119" w:type="dxa"/>
            <w:gridSpan w:val="2"/>
            <w:tcBorders>
              <w:right w:val="single" w:sz="2" w:space="0" w:color="000000"/>
            </w:tcBorders>
          </w:tcPr>
          <w:p w:rsidR="00D32ADC" w:rsidRDefault="00D32ADC" w:rsidP="00D32ADC">
            <w:pPr>
              <w:pStyle w:val="CVHeading3"/>
            </w:pPr>
            <w:r>
              <w:t xml:space="preserve">Ente erogatore dell'istruzione </w:t>
            </w:r>
          </w:p>
        </w:tc>
        <w:tc>
          <w:tcPr>
            <w:tcW w:w="7653" w:type="dxa"/>
            <w:gridSpan w:val="11"/>
          </w:tcPr>
          <w:p w:rsidR="00D32ADC" w:rsidRDefault="00D32ADC" w:rsidP="00D32ADC">
            <w:pPr>
              <w:pStyle w:val="CVNormal"/>
            </w:pPr>
            <w:r>
              <w:t>Banca di Roma</w:t>
            </w:r>
          </w:p>
        </w:tc>
      </w:tr>
      <w:tr w:rsidR="00D32ADC" w:rsidTr="0098583F">
        <w:tc>
          <w:tcPr>
            <w:tcW w:w="3119" w:type="dxa"/>
            <w:gridSpan w:val="2"/>
            <w:tcBorders>
              <w:right w:val="single" w:sz="2" w:space="0" w:color="000000"/>
            </w:tcBorders>
          </w:tcPr>
          <w:p w:rsidR="00D32ADC" w:rsidRDefault="00D32ADC" w:rsidP="00D32ADC">
            <w:pPr>
              <w:pStyle w:val="CVSpacer"/>
            </w:pPr>
          </w:p>
        </w:tc>
        <w:tc>
          <w:tcPr>
            <w:tcW w:w="7653" w:type="dxa"/>
            <w:gridSpan w:val="11"/>
          </w:tcPr>
          <w:p w:rsidR="00D32ADC" w:rsidRDefault="00D32ADC" w:rsidP="00D32ADC">
            <w:pPr>
              <w:pStyle w:val="CVSpacer"/>
            </w:pPr>
          </w:p>
        </w:tc>
      </w:tr>
      <w:tr w:rsidR="00D32ADC" w:rsidTr="0098583F">
        <w:tc>
          <w:tcPr>
            <w:tcW w:w="3119" w:type="dxa"/>
            <w:gridSpan w:val="2"/>
            <w:tcBorders>
              <w:right w:val="single" w:sz="2" w:space="0" w:color="000000"/>
            </w:tcBorders>
          </w:tcPr>
          <w:p w:rsidR="00D32ADC" w:rsidRDefault="00D32ADC" w:rsidP="00D32ADC">
            <w:pPr>
              <w:pStyle w:val="CVHeading3-FirstLine"/>
            </w:pPr>
            <w:r>
              <w:t>Date</w:t>
            </w:r>
          </w:p>
        </w:tc>
        <w:tc>
          <w:tcPr>
            <w:tcW w:w="7653" w:type="dxa"/>
            <w:gridSpan w:val="11"/>
          </w:tcPr>
          <w:p w:rsidR="00D32ADC" w:rsidRDefault="00D32ADC" w:rsidP="00D32ADC">
            <w:pPr>
              <w:pStyle w:val="CVNormal-FirstLine"/>
            </w:pPr>
            <w:r>
              <w:t xml:space="preserve">91 </w:t>
            </w:r>
          </w:p>
        </w:tc>
      </w:tr>
      <w:tr w:rsidR="00D32ADC" w:rsidTr="0098583F">
        <w:tc>
          <w:tcPr>
            <w:tcW w:w="3119" w:type="dxa"/>
            <w:gridSpan w:val="2"/>
            <w:tcBorders>
              <w:right w:val="single" w:sz="2" w:space="0" w:color="000000"/>
            </w:tcBorders>
          </w:tcPr>
          <w:p w:rsidR="00D32ADC" w:rsidRDefault="00D32ADC" w:rsidP="00D32ADC">
            <w:pPr>
              <w:pStyle w:val="CVHeading3"/>
            </w:pPr>
            <w:r>
              <w:t>Titolo della qualifica rilasciata</w:t>
            </w:r>
          </w:p>
        </w:tc>
        <w:tc>
          <w:tcPr>
            <w:tcW w:w="7653" w:type="dxa"/>
            <w:gridSpan w:val="11"/>
          </w:tcPr>
          <w:p w:rsidR="00D32ADC" w:rsidRDefault="00D32ADC" w:rsidP="00D32ADC">
            <w:pPr>
              <w:pStyle w:val="CVNormal"/>
              <w:jc w:val="both"/>
            </w:pPr>
            <w:r w:rsidRPr="000510FA">
              <w:rPr>
                <w:b/>
              </w:rPr>
              <w:t>Laurea in Giurisprudenza, con votazione 110/110 e Lode - tesi in Diritto Amministrativo su “La contrattazione programmata”, relatore</w:t>
            </w:r>
            <w:r w:rsidRPr="00A1782F">
              <w:rPr>
                <w:b/>
              </w:rPr>
              <w:t xml:space="preserve"> Prof. Sabino Cassese</w:t>
            </w:r>
          </w:p>
        </w:tc>
      </w:tr>
      <w:tr w:rsidR="00D32ADC" w:rsidTr="0098583F">
        <w:tc>
          <w:tcPr>
            <w:tcW w:w="3119" w:type="dxa"/>
            <w:gridSpan w:val="2"/>
            <w:tcBorders>
              <w:right w:val="single" w:sz="2" w:space="0" w:color="000000"/>
            </w:tcBorders>
          </w:tcPr>
          <w:p w:rsidR="00D32ADC" w:rsidRDefault="00D32ADC" w:rsidP="00D32ADC">
            <w:pPr>
              <w:pStyle w:val="CVHeading3"/>
            </w:pPr>
            <w:r>
              <w:t>Principali tematiche/competenza professionali acquisite</w:t>
            </w:r>
          </w:p>
        </w:tc>
        <w:tc>
          <w:tcPr>
            <w:tcW w:w="7653" w:type="dxa"/>
            <w:gridSpan w:val="11"/>
          </w:tcPr>
          <w:p w:rsidR="00D32ADC" w:rsidRDefault="00D32ADC" w:rsidP="00D32ADC">
            <w:pPr>
              <w:pStyle w:val="CVNormal"/>
              <w:jc w:val="both"/>
            </w:pPr>
            <w:r>
              <w:t>Diritto amministrativo, diritto regionale, diritto comunitario, diritto della concorrenza, diritto privato, diritto civile, diritto costituzionale, diritto parlamentare</w:t>
            </w:r>
          </w:p>
        </w:tc>
      </w:tr>
      <w:tr w:rsidR="00D32ADC" w:rsidTr="0098583F">
        <w:tc>
          <w:tcPr>
            <w:tcW w:w="3119" w:type="dxa"/>
            <w:gridSpan w:val="2"/>
            <w:tcBorders>
              <w:right w:val="single" w:sz="2" w:space="0" w:color="000000"/>
            </w:tcBorders>
          </w:tcPr>
          <w:p w:rsidR="00D32ADC" w:rsidRDefault="00D32ADC" w:rsidP="00D32ADC">
            <w:pPr>
              <w:pStyle w:val="CVHeading3"/>
            </w:pPr>
            <w:r>
              <w:t>Ente erogatore dell'istruzione</w:t>
            </w:r>
          </w:p>
        </w:tc>
        <w:tc>
          <w:tcPr>
            <w:tcW w:w="7653" w:type="dxa"/>
            <w:gridSpan w:val="11"/>
          </w:tcPr>
          <w:p w:rsidR="00D32ADC" w:rsidRDefault="00D32ADC" w:rsidP="00D32ADC">
            <w:pPr>
              <w:pStyle w:val="CVNormal"/>
            </w:pPr>
            <w:r>
              <w:t>Università degli Studi di Roma - La Sapienza</w:t>
            </w:r>
          </w:p>
        </w:tc>
      </w:tr>
      <w:tr w:rsidR="00D32ADC" w:rsidTr="0098583F">
        <w:tc>
          <w:tcPr>
            <w:tcW w:w="3119" w:type="dxa"/>
            <w:gridSpan w:val="2"/>
            <w:tcBorders>
              <w:right w:val="single" w:sz="2" w:space="0" w:color="000000"/>
            </w:tcBorders>
          </w:tcPr>
          <w:p w:rsidR="00D32ADC" w:rsidRDefault="00D32ADC" w:rsidP="00D32ADC">
            <w:pPr>
              <w:pStyle w:val="CVSpacer"/>
            </w:pPr>
          </w:p>
        </w:tc>
        <w:tc>
          <w:tcPr>
            <w:tcW w:w="7653" w:type="dxa"/>
            <w:gridSpan w:val="11"/>
          </w:tcPr>
          <w:p w:rsidR="00D32ADC" w:rsidRDefault="00D32ADC" w:rsidP="00D32ADC">
            <w:pPr>
              <w:pStyle w:val="CVSpacer"/>
            </w:pPr>
          </w:p>
        </w:tc>
      </w:tr>
      <w:tr w:rsidR="00D32ADC" w:rsidTr="0098583F">
        <w:tc>
          <w:tcPr>
            <w:tcW w:w="3119" w:type="dxa"/>
            <w:gridSpan w:val="2"/>
            <w:tcBorders>
              <w:right w:val="single" w:sz="2" w:space="0" w:color="000000"/>
            </w:tcBorders>
          </w:tcPr>
          <w:p w:rsidR="00D32ADC" w:rsidRDefault="00D32ADC" w:rsidP="00D32ADC">
            <w:pPr>
              <w:pStyle w:val="CVHeading1"/>
            </w:pPr>
            <w:r>
              <w:t>Capacità e competenze personali</w:t>
            </w:r>
          </w:p>
        </w:tc>
        <w:tc>
          <w:tcPr>
            <w:tcW w:w="7653" w:type="dxa"/>
            <w:gridSpan w:val="11"/>
          </w:tcPr>
          <w:p w:rsidR="00D32ADC" w:rsidRDefault="00D32ADC" w:rsidP="00D32ADC">
            <w:pPr>
              <w:pStyle w:val="CVNormal-FirstLine"/>
            </w:pPr>
          </w:p>
        </w:tc>
      </w:tr>
      <w:tr w:rsidR="00D32ADC" w:rsidTr="0098583F">
        <w:tc>
          <w:tcPr>
            <w:tcW w:w="3119" w:type="dxa"/>
            <w:gridSpan w:val="2"/>
            <w:tcBorders>
              <w:right w:val="single" w:sz="2" w:space="0" w:color="000000"/>
            </w:tcBorders>
          </w:tcPr>
          <w:p w:rsidR="00D32ADC" w:rsidRDefault="00D32ADC" w:rsidP="00D32ADC">
            <w:pPr>
              <w:pStyle w:val="CVSpacer"/>
            </w:pPr>
          </w:p>
        </w:tc>
        <w:tc>
          <w:tcPr>
            <w:tcW w:w="7653" w:type="dxa"/>
            <w:gridSpan w:val="11"/>
          </w:tcPr>
          <w:p w:rsidR="00D32ADC" w:rsidRDefault="00D32ADC" w:rsidP="00D32ADC">
            <w:pPr>
              <w:pStyle w:val="CVSpacer"/>
            </w:pPr>
          </w:p>
        </w:tc>
      </w:tr>
      <w:tr w:rsidR="00D32ADC" w:rsidTr="0098583F">
        <w:tc>
          <w:tcPr>
            <w:tcW w:w="3119" w:type="dxa"/>
            <w:gridSpan w:val="2"/>
            <w:tcBorders>
              <w:right w:val="single" w:sz="2" w:space="0" w:color="000000"/>
            </w:tcBorders>
          </w:tcPr>
          <w:p w:rsidR="00D32ADC" w:rsidRDefault="00D32ADC" w:rsidP="00D32ADC">
            <w:pPr>
              <w:pStyle w:val="CVHeading3-FirstLine"/>
            </w:pPr>
            <w:r>
              <w:t>Madrelingua(e)</w:t>
            </w:r>
          </w:p>
        </w:tc>
        <w:tc>
          <w:tcPr>
            <w:tcW w:w="7653" w:type="dxa"/>
            <w:gridSpan w:val="11"/>
          </w:tcPr>
          <w:p w:rsidR="00D32ADC" w:rsidRDefault="00D32ADC" w:rsidP="00D32ADC">
            <w:pPr>
              <w:pStyle w:val="CVMedium-FirstLine"/>
            </w:pPr>
            <w:r>
              <w:t>Italiana</w:t>
            </w:r>
          </w:p>
        </w:tc>
      </w:tr>
      <w:tr w:rsidR="00D32ADC" w:rsidTr="0098583F">
        <w:tc>
          <w:tcPr>
            <w:tcW w:w="3119" w:type="dxa"/>
            <w:gridSpan w:val="2"/>
            <w:tcBorders>
              <w:right w:val="single" w:sz="2" w:space="0" w:color="000000"/>
            </w:tcBorders>
          </w:tcPr>
          <w:p w:rsidR="00D32ADC" w:rsidRDefault="00D32ADC" w:rsidP="00D32ADC">
            <w:pPr>
              <w:pStyle w:val="CVSpacer"/>
            </w:pPr>
          </w:p>
        </w:tc>
        <w:tc>
          <w:tcPr>
            <w:tcW w:w="7653" w:type="dxa"/>
            <w:gridSpan w:val="11"/>
          </w:tcPr>
          <w:p w:rsidR="00D32ADC" w:rsidRDefault="00D32ADC" w:rsidP="00D32ADC">
            <w:pPr>
              <w:pStyle w:val="CVSpacer"/>
            </w:pPr>
          </w:p>
        </w:tc>
      </w:tr>
      <w:tr w:rsidR="00D32ADC" w:rsidTr="0098583F">
        <w:tc>
          <w:tcPr>
            <w:tcW w:w="3119" w:type="dxa"/>
            <w:gridSpan w:val="2"/>
            <w:tcBorders>
              <w:right w:val="single" w:sz="2" w:space="0" w:color="000000"/>
            </w:tcBorders>
          </w:tcPr>
          <w:p w:rsidR="00D32ADC" w:rsidRDefault="00D32ADC" w:rsidP="00D32ADC">
            <w:pPr>
              <w:pStyle w:val="CVHeading3-FirstLine"/>
            </w:pPr>
            <w:r>
              <w:t>Altra(e) lingua(e)</w:t>
            </w:r>
          </w:p>
        </w:tc>
        <w:tc>
          <w:tcPr>
            <w:tcW w:w="7653" w:type="dxa"/>
            <w:gridSpan w:val="11"/>
          </w:tcPr>
          <w:p w:rsidR="00D32ADC" w:rsidRDefault="00D32ADC" w:rsidP="00D32ADC">
            <w:pPr>
              <w:pStyle w:val="CVMedium-FirstLine"/>
            </w:pPr>
          </w:p>
        </w:tc>
      </w:tr>
      <w:tr w:rsidR="00D32ADC" w:rsidTr="0098583F">
        <w:tc>
          <w:tcPr>
            <w:tcW w:w="3119" w:type="dxa"/>
            <w:gridSpan w:val="2"/>
            <w:tcBorders>
              <w:right w:val="single" w:sz="2" w:space="0" w:color="000000"/>
            </w:tcBorders>
          </w:tcPr>
          <w:p w:rsidR="00D32ADC" w:rsidRDefault="00D32ADC" w:rsidP="00D32ADC">
            <w:pPr>
              <w:pStyle w:val="CVHeading3-FirstLine"/>
            </w:pPr>
            <w:r>
              <w:t>Autovalutazione</w:t>
            </w:r>
          </w:p>
        </w:tc>
        <w:tc>
          <w:tcPr>
            <w:tcW w:w="138" w:type="dxa"/>
          </w:tcPr>
          <w:p w:rsidR="00D32ADC" w:rsidRDefault="00D32ADC" w:rsidP="00D32ADC">
            <w:pPr>
              <w:pStyle w:val="CVNormal"/>
            </w:pPr>
          </w:p>
        </w:tc>
        <w:tc>
          <w:tcPr>
            <w:tcW w:w="3005" w:type="dxa"/>
            <w:gridSpan w:val="4"/>
            <w:tcBorders>
              <w:top w:val="single" w:sz="2" w:space="0" w:color="000000"/>
              <w:left w:val="single" w:sz="2" w:space="0" w:color="000000"/>
              <w:bottom w:val="single" w:sz="2" w:space="0" w:color="000000"/>
            </w:tcBorders>
          </w:tcPr>
          <w:p w:rsidR="00D32ADC" w:rsidRDefault="00D32ADC" w:rsidP="00D32ADC">
            <w:pPr>
              <w:pStyle w:val="LevelAssessment-Heading1"/>
            </w:pPr>
            <w:r>
              <w:t>Comprensione</w:t>
            </w:r>
          </w:p>
        </w:tc>
        <w:tc>
          <w:tcPr>
            <w:tcW w:w="3005" w:type="dxa"/>
            <w:gridSpan w:val="4"/>
            <w:tcBorders>
              <w:top w:val="single" w:sz="2" w:space="0" w:color="000000"/>
              <w:left w:val="single" w:sz="2" w:space="0" w:color="000000"/>
              <w:bottom w:val="single" w:sz="2" w:space="0" w:color="000000"/>
            </w:tcBorders>
          </w:tcPr>
          <w:p w:rsidR="00D32ADC" w:rsidRDefault="00D32ADC" w:rsidP="00D32ADC">
            <w:pPr>
              <w:pStyle w:val="LevelAssessment-Heading1"/>
            </w:pPr>
            <w:r>
              <w:t>Parlato</w:t>
            </w:r>
          </w:p>
        </w:tc>
        <w:tc>
          <w:tcPr>
            <w:tcW w:w="1505" w:type="dxa"/>
            <w:gridSpan w:val="2"/>
            <w:tcBorders>
              <w:top w:val="single" w:sz="2" w:space="0" w:color="000000"/>
              <w:left w:val="single" w:sz="2" w:space="0" w:color="000000"/>
              <w:bottom w:val="single" w:sz="2" w:space="0" w:color="000000"/>
              <w:right w:val="single" w:sz="2" w:space="0" w:color="000000"/>
            </w:tcBorders>
          </w:tcPr>
          <w:p w:rsidR="00D32ADC" w:rsidRDefault="00D32ADC" w:rsidP="00D32ADC">
            <w:pPr>
              <w:pStyle w:val="LevelAssessment-Heading1"/>
            </w:pPr>
            <w:r>
              <w:t>Scritto</w:t>
            </w:r>
          </w:p>
        </w:tc>
      </w:tr>
      <w:tr w:rsidR="00D32ADC" w:rsidTr="0098583F">
        <w:tc>
          <w:tcPr>
            <w:tcW w:w="3119" w:type="dxa"/>
            <w:gridSpan w:val="2"/>
            <w:tcBorders>
              <w:right w:val="single" w:sz="2" w:space="0" w:color="000000"/>
            </w:tcBorders>
          </w:tcPr>
          <w:p w:rsidR="00D32ADC" w:rsidRDefault="00D32ADC" w:rsidP="00D32ADC">
            <w:pPr>
              <w:pStyle w:val="CVHeadingLevel"/>
            </w:pPr>
            <w:r>
              <w:t>Livello europeo (*)</w:t>
            </w:r>
          </w:p>
        </w:tc>
        <w:tc>
          <w:tcPr>
            <w:tcW w:w="138" w:type="dxa"/>
          </w:tcPr>
          <w:p w:rsidR="00D32ADC" w:rsidRDefault="00D32ADC" w:rsidP="00D32ADC">
            <w:pPr>
              <w:pStyle w:val="CVNormal"/>
            </w:pPr>
          </w:p>
        </w:tc>
        <w:tc>
          <w:tcPr>
            <w:tcW w:w="1502" w:type="dxa"/>
            <w:gridSpan w:val="2"/>
            <w:tcBorders>
              <w:left w:val="single" w:sz="2" w:space="0" w:color="000000"/>
              <w:bottom w:val="single" w:sz="2" w:space="0" w:color="000000"/>
            </w:tcBorders>
          </w:tcPr>
          <w:p w:rsidR="00D32ADC" w:rsidRDefault="00D32ADC" w:rsidP="00D32ADC">
            <w:pPr>
              <w:pStyle w:val="LevelAssessment-Heading2"/>
            </w:pPr>
            <w:r>
              <w:t>Ascolto</w:t>
            </w:r>
          </w:p>
        </w:tc>
        <w:tc>
          <w:tcPr>
            <w:tcW w:w="1503" w:type="dxa"/>
            <w:gridSpan w:val="2"/>
            <w:tcBorders>
              <w:left w:val="single" w:sz="2" w:space="0" w:color="000000"/>
              <w:bottom w:val="single" w:sz="2" w:space="0" w:color="000000"/>
            </w:tcBorders>
          </w:tcPr>
          <w:p w:rsidR="00D32ADC" w:rsidRDefault="00D32ADC" w:rsidP="00D32ADC">
            <w:pPr>
              <w:pStyle w:val="LevelAssessment-Heading2"/>
            </w:pPr>
            <w:r>
              <w:t>Lettura</w:t>
            </w:r>
          </w:p>
        </w:tc>
        <w:tc>
          <w:tcPr>
            <w:tcW w:w="1501" w:type="dxa"/>
            <w:gridSpan w:val="2"/>
            <w:tcBorders>
              <w:left w:val="single" w:sz="2" w:space="0" w:color="000000"/>
              <w:bottom w:val="single" w:sz="2" w:space="0" w:color="000000"/>
            </w:tcBorders>
          </w:tcPr>
          <w:p w:rsidR="00D32ADC" w:rsidRDefault="00D32ADC" w:rsidP="00D32ADC">
            <w:pPr>
              <w:pStyle w:val="LevelAssessment-Heading2"/>
            </w:pPr>
            <w:r>
              <w:t>Interazione orale</w:t>
            </w:r>
          </w:p>
        </w:tc>
        <w:tc>
          <w:tcPr>
            <w:tcW w:w="1504" w:type="dxa"/>
            <w:gridSpan w:val="2"/>
            <w:tcBorders>
              <w:left w:val="single" w:sz="2" w:space="0" w:color="000000"/>
              <w:bottom w:val="single" w:sz="2" w:space="0" w:color="000000"/>
            </w:tcBorders>
          </w:tcPr>
          <w:p w:rsidR="00D32ADC" w:rsidRDefault="00D32ADC" w:rsidP="00D32ADC">
            <w:pPr>
              <w:pStyle w:val="LevelAssessment-Heading2"/>
            </w:pPr>
            <w:r>
              <w:t>Produzione orale</w:t>
            </w:r>
          </w:p>
        </w:tc>
        <w:tc>
          <w:tcPr>
            <w:tcW w:w="1505" w:type="dxa"/>
            <w:gridSpan w:val="2"/>
            <w:tcBorders>
              <w:left w:val="single" w:sz="2" w:space="0" w:color="000000"/>
              <w:bottom w:val="single" w:sz="2" w:space="0" w:color="000000"/>
              <w:right w:val="single" w:sz="2" w:space="0" w:color="000000"/>
            </w:tcBorders>
          </w:tcPr>
          <w:p w:rsidR="00D32ADC" w:rsidRDefault="00D32ADC" w:rsidP="00D32ADC">
            <w:pPr>
              <w:pStyle w:val="LevelAssessment-Heading2"/>
            </w:pPr>
          </w:p>
        </w:tc>
      </w:tr>
      <w:tr w:rsidR="00D32ADC" w:rsidTr="0098583F">
        <w:tc>
          <w:tcPr>
            <w:tcW w:w="3119" w:type="dxa"/>
            <w:gridSpan w:val="2"/>
            <w:tcBorders>
              <w:right w:val="single" w:sz="2" w:space="0" w:color="000000"/>
            </w:tcBorders>
          </w:tcPr>
          <w:p w:rsidR="00D32ADC" w:rsidRDefault="00D32ADC" w:rsidP="00D32ADC">
            <w:pPr>
              <w:pStyle w:val="CVHeadingLanguage"/>
            </w:pPr>
            <w:r>
              <w:t>Inglese</w:t>
            </w:r>
          </w:p>
        </w:tc>
        <w:tc>
          <w:tcPr>
            <w:tcW w:w="138" w:type="dxa"/>
          </w:tcPr>
          <w:p w:rsidR="00D32ADC" w:rsidRDefault="00D32ADC" w:rsidP="00D32ADC">
            <w:pPr>
              <w:pStyle w:val="CVNormal"/>
            </w:pPr>
          </w:p>
        </w:tc>
        <w:tc>
          <w:tcPr>
            <w:tcW w:w="283" w:type="dxa"/>
            <w:tcBorders>
              <w:left w:val="single" w:sz="2" w:space="0" w:color="000000"/>
              <w:bottom w:val="single" w:sz="2" w:space="0" w:color="000000"/>
              <w:right w:val="single" w:sz="2" w:space="0" w:color="000000"/>
            </w:tcBorders>
            <w:vAlign w:val="center"/>
          </w:tcPr>
          <w:p w:rsidR="00D32ADC" w:rsidRDefault="00D32ADC" w:rsidP="00D32ADC">
            <w:pPr>
              <w:pStyle w:val="LevelAssessment-Code"/>
            </w:pPr>
            <w:r>
              <w:t xml:space="preserve">B2 </w:t>
            </w:r>
          </w:p>
        </w:tc>
        <w:tc>
          <w:tcPr>
            <w:tcW w:w="1219" w:type="dxa"/>
            <w:tcBorders>
              <w:bottom w:val="single" w:sz="2" w:space="0" w:color="000000"/>
            </w:tcBorders>
            <w:vAlign w:val="center"/>
          </w:tcPr>
          <w:p w:rsidR="00D32ADC" w:rsidRDefault="00D32ADC" w:rsidP="00D32ADC">
            <w:pPr>
              <w:pStyle w:val="LevelAssessment-Description"/>
            </w:pPr>
            <w:r>
              <w:t xml:space="preserve">Utente autonomo </w:t>
            </w:r>
          </w:p>
        </w:tc>
        <w:tc>
          <w:tcPr>
            <w:tcW w:w="283" w:type="dxa"/>
            <w:tcBorders>
              <w:left w:val="single" w:sz="2" w:space="0" w:color="000000"/>
              <w:bottom w:val="single" w:sz="2" w:space="0" w:color="000000"/>
              <w:right w:val="single" w:sz="2" w:space="0" w:color="000000"/>
            </w:tcBorders>
            <w:vAlign w:val="center"/>
          </w:tcPr>
          <w:p w:rsidR="00D32ADC" w:rsidRDefault="00D32ADC" w:rsidP="00D32ADC">
            <w:pPr>
              <w:pStyle w:val="LevelAssessment-Code"/>
            </w:pPr>
            <w:r>
              <w:t xml:space="preserve">B2 </w:t>
            </w:r>
          </w:p>
        </w:tc>
        <w:tc>
          <w:tcPr>
            <w:tcW w:w="1220" w:type="dxa"/>
            <w:tcBorders>
              <w:bottom w:val="single" w:sz="2" w:space="0" w:color="000000"/>
            </w:tcBorders>
            <w:vAlign w:val="center"/>
          </w:tcPr>
          <w:p w:rsidR="00D32ADC" w:rsidRDefault="00D32ADC" w:rsidP="00D32ADC">
            <w:pPr>
              <w:pStyle w:val="LevelAssessment-Description"/>
            </w:pPr>
            <w:r>
              <w:t xml:space="preserve">Utente autonomo </w:t>
            </w:r>
          </w:p>
        </w:tc>
        <w:tc>
          <w:tcPr>
            <w:tcW w:w="282" w:type="dxa"/>
            <w:tcBorders>
              <w:left w:val="single" w:sz="2" w:space="0" w:color="000000"/>
              <w:bottom w:val="single" w:sz="2" w:space="0" w:color="000000"/>
              <w:right w:val="single" w:sz="2" w:space="0" w:color="000000"/>
            </w:tcBorders>
            <w:vAlign w:val="center"/>
          </w:tcPr>
          <w:p w:rsidR="00D32ADC" w:rsidRDefault="00D32ADC" w:rsidP="00D32ADC">
            <w:pPr>
              <w:pStyle w:val="LevelAssessment-Code"/>
            </w:pPr>
            <w:r>
              <w:t xml:space="preserve">B2 </w:t>
            </w:r>
          </w:p>
        </w:tc>
        <w:tc>
          <w:tcPr>
            <w:tcW w:w="1219" w:type="dxa"/>
            <w:tcBorders>
              <w:bottom w:val="single" w:sz="2" w:space="0" w:color="000000"/>
            </w:tcBorders>
            <w:vAlign w:val="center"/>
          </w:tcPr>
          <w:p w:rsidR="00D32ADC" w:rsidRDefault="00D32ADC" w:rsidP="00D32ADC">
            <w:pPr>
              <w:pStyle w:val="LevelAssessment-Description"/>
            </w:pPr>
            <w:r>
              <w:t xml:space="preserve">Utente autonomo </w:t>
            </w:r>
          </w:p>
        </w:tc>
        <w:tc>
          <w:tcPr>
            <w:tcW w:w="283" w:type="dxa"/>
            <w:tcBorders>
              <w:left w:val="single" w:sz="2" w:space="0" w:color="000000"/>
              <w:bottom w:val="single" w:sz="2" w:space="0" w:color="000000"/>
              <w:right w:val="single" w:sz="2" w:space="0" w:color="000000"/>
            </w:tcBorders>
            <w:vAlign w:val="center"/>
          </w:tcPr>
          <w:p w:rsidR="00D32ADC" w:rsidRDefault="00D32ADC" w:rsidP="00D32ADC">
            <w:pPr>
              <w:pStyle w:val="LevelAssessment-Code"/>
            </w:pPr>
            <w:r>
              <w:t xml:space="preserve">B2 </w:t>
            </w:r>
          </w:p>
        </w:tc>
        <w:tc>
          <w:tcPr>
            <w:tcW w:w="1221" w:type="dxa"/>
            <w:tcBorders>
              <w:bottom w:val="single" w:sz="2" w:space="0" w:color="000000"/>
            </w:tcBorders>
            <w:vAlign w:val="center"/>
          </w:tcPr>
          <w:p w:rsidR="00D32ADC" w:rsidRDefault="00D32ADC" w:rsidP="00D32ADC">
            <w:pPr>
              <w:pStyle w:val="LevelAssessment-Description"/>
            </w:pPr>
            <w:r>
              <w:t xml:space="preserve">Utente autonomo </w:t>
            </w:r>
          </w:p>
        </w:tc>
        <w:tc>
          <w:tcPr>
            <w:tcW w:w="281" w:type="dxa"/>
            <w:tcBorders>
              <w:left w:val="single" w:sz="2" w:space="0" w:color="000000"/>
              <w:bottom w:val="single" w:sz="2" w:space="0" w:color="000000"/>
              <w:right w:val="single" w:sz="2" w:space="0" w:color="000000"/>
            </w:tcBorders>
            <w:vAlign w:val="center"/>
          </w:tcPr>
          <w:p w:rsidR="00D32ADC" w:rsidRDefault="00D32ADC" w:rsidP="00D32ADC">
            <w:pPr>
              <w:pStyle w:val="LevelAssessment-Code"/>
            </w:pPr>
            <w:r>
              <w:t xml:space="preserve">B2 </w:t>
            </w:r>
          </w:p>
        </w:tc>
        <w:tc>
          <w:tcPr>
            <w:tcW w:w="1224" w:type="dxa"/>
            <w:tcBorders>
              <w:bottom w:val="single" w:sz="2" w:space="0" w:color="000000"/>
              <w:right w:val="single" w:sz="2" w:space="0" w:color="000000"/>
            </w:tcBorders>
            <w:vAlign w:val="center"/>
          </w:tcPr>
          <w:p w:rsidR="00D32ADC" w:rsidRDefault="00D32ADC" w:rsidP="00D32ADC">
            <w:pPr>
              <w:pStyle w:val="LevelAssessment-Description"/>
            </w:pPr>
            <w:r>
              <w:t xml:space="preserve">Utente autonomo </w:t>
            </w:r>
          </w:p>
        </w:tc>
      </w:tr>
      <w:tr w:rsidR="00D32ADC" w:rsidTr="0098583F">
        <w:tc>
          <w:tcPr>
            <w:tcW w:w="3119" w:type="dxa"/>
            <w:gridSpan w:val="2"/>
            <w:tcBorders>
              <w:right w:val="single" w:sz="2" w:space="0" w:color="000000"/>
            </w:tcBorders>
          </w:tcPr>
          <w:p w:rsidR="00D32ADC" w:rsidRDefault="00D32ADC" w:rsidP="00D32ADC">
            <w:pPr>
              <w:pStyle w:val="CVHeadingLanguage"/>
            </w:pPr>
            <w:r>
              <w:t>Francese</w:t>
            </w:r>
          </w:p>
        </w:tc>
        <w:tc>
          <w:tcPr>
            <w:tcW w:w="138" w:type="dxa"/>
          </w:tcPr>
          <w:p w:rsidR="00D32ADC" w:rsidRDefault="00D32ADC" w:rsidP="00D32ADC">
            <w:pPr>
              <w:pStyle w:val="CVNormal"/>
            </w:pPr>
          </w:p>
        </w:tc>
        <w:tc>
          <w:tcPr>
            <w:tcW w:w="283" w:type="dxa"/>
            <w:tcBorders>
              <w:left w:val="single" w:sz="2" w:space="0" w:color="000000"/>
              <w:bottom w:val="single" w:sz="2" w:space="0" w:color="000000"/>
              <w:right w:val="single" w:sz="2" w:space="0" w:color="000000"/>
            </w:tcBorders>
            <w:vAlign w:val="center"/>
          </w:tcPr>
          <w:p w:rsidR="00D32ADC" w:rsidRDefault="00D32ADC" w:rsidP="00D32ADC">
            <w:pPr>
              <w:pStyle w:val="LevelAssessment-Code"/>
            </w:pPr>
            <w:r>
              <w:t xml:space="preserve">C1 </w:t>
            </w:r>
          </w:p>
        </w:tc>
        <w:tc>
          <w:tcPr>
            <w:tcW w:w="1219" w:type="dxa"/>
            <w:tcBorders>
              <w:bottom w:val="single" w:sz="2" w:space="0" w:color="000000"/>
            </w:tcBorders>
            <w:vAlign w:val="center"/>
          </w:tcPr>
          <w:p w:rsidR="00D32ADC" w:rsidRDefault="00D32ADC" w:rsidP="00D32ADC">
            <w:pPr>
              <w:pStyle w:val="LevelAssessment-Description"/>
            </w:pPr>
            <w:r>
              <w:t xml:space="preserve">Utente avanzato </w:t>
            </w:r>
          </w:p>
        </w:tc>
        <w:tc>
          <w:tcPr>
            <w:tcW w:w="283" w:type="dxa"/>
            <w:tcBorders>
              <w:left w:val="single" w:sz="2" w:space="0" w:color="000000"/>
              <w:bottom w:val="single" w:sz="2" w:space="0" w:color="000000"/>
              <w:right w:val="single" w:sz="2" w:space="0" w:color="000000"/>
            </w:tcBorders>
            <w:vAlign w:val="center"/>
          </w:tcPr>
          <w:p w:rsidR="00D32ADC" w:rsidRDefault="00D32ADC" w:rsidP="00D32ADC">
            <w:pPr>
              <w:pStyle w:val="LevelAssessment-Code"/>
            </w:pPr>
            <w:r>
              <w:t xml:space="preserve">C1 </w:t>
            </w:r>
          </w:p>
        </w:tc>
        <w:tc>
          <w:tcPr>
            <w:tcW w:w="1220" w:type="dxa"/>
            <w:tcBorders>
              <w:bottom w:val="single" w:sz="2" w:space="0" w:color="000000"/>
            </w:tcBorders>
            <w:vAlign w:val="center"/>
          </w:tcPr>
          <w:p w:rsidR="00D32ADC" w:rsidRDefault="00D32ADC" w:rsidP="00D32ADC">
            <w:pPr>
              <w:pStyle w:val="LevelAssessment-Description"/>
            </w:pPr>
            <w:r>
              <w:t xml:space="preserve">Utente avanzato </w:t>
            </w:r>
          </w:p>
        </w:tc>
        <w:tc>
          <w:tcPr>
            <w:tcW w:w="282" w:type="dxa"/>
            <w:tcBorders>
              <w:left w:val="single" w:sz="2" w:space="0" w:color="000000"/>
              <w:bottom w:val="single" w:sz="2" w:space="0" w:color="000000"/>
              <w:right w:val="single" w:sz="2" w:space="0" w:color="000000"/>
            </w:tcBorders>
            <w:vAlign w:val="center"/>
          </w:tcPr>
          <w:p w:rsidR="00D32ADC" w:rsidRDefault="00D32ADC" w:rsidP="00D32ADC">
            <w:pPr>
              <w:pStyle w:val="LevelAssessment-Code"/>
            </w:pPr>
            <w:r>
              <w:t xml:space="preserve">C1 </w:t>
            </w:r>
          </w:p>
        </w:tc>
        <w:tc>
          <w:tcPr>
            <w:tcW w:w="1219" w:type="dxa"/>
            <w:tcBorders>
              <w:bottom w:val="single" w:sz="2" w:space="0" w:color="000000"/>
            </w:tcBorders>
            <w:vAlign w:val="center"/>
          </w:tcPr>
          <w:p w:rsidR="00D32ADC" w:rsidRDefault="00D32ADC" w:rsidP="00D32ADC">
            <w:pPr>
              <w:pStyle w:val="LevelAssessment-Description"/>
            </w:pPr>
            <w:r>
              <w:t xml:space="preserve">Utente avanzato </w:t>
            </w:r>
          </w:p>
        </w:tc>
        <w:tc>
          <w:tcPr>
            <w:tcW w:w="283" w:type="dxa"/>
            <w:tcBorders>
              <w:left w:val="single" w:sz="2" w:space="0" w:color="000000"/>
              <w:bottom w:val="single" w:sz="2" w:space="0" w:color="000000"/>
              <w:right w:val="single" w:sz="2" w:space="0" w:color="000000"/>
            </w:tcBorders>
            <w:vAlign w:val="center"/>
          </w:tcPr>
          <w:p w:rsidR="00D32ADC" w:rsidRDefault="00D32ADC" w:rsidP="00D32ADC">
            <w:pPr>
              <w:pStyle w:val="LevelAssessment-Code"/>
            </w:pPr>
            <w:r>
              <w:t xml:space="preserve">C1 </w:t>
            </w:r>
          </w:p>
        </w:tc>
        <w:tc>
          <w:tcPr>
            <w:tcW w:w="1221" w:type="dxa"/>
            <w:tcBorders>
              <w:bottom w:val="single" w:sz="2" w:space="0" w:color="000000"/>
            </w:tcBorders>
            <w:vAlign w:val="center"/>
          </w:tcPr>
          <w:p w:rsidR="00D32ADC" w:rsidRDefault="00D32ADC" w:rsidP="00D32ADC">
            <w:pPr>
              <w:pStyle w:val="LevelAssessment-Description"/>
            </w:pPr>
            <w:r>
              <w:t xml:space="preserve">Utente avanzato </w:t>
            </w:r>
          </w:p>
        </w:tc>
        <w:tc>
          <w:tcPr>
            <w:tcW w:w="281" w:type="dxa"/>
            <w:tcBorders>
              <w:left w:val="single" w:sz="2" w:space="0" w:color="000000"/>
              <w:bottom w:val="single" w:sz="2" w:space="0" w:color="000000"/>
              <w:right w:val="single" w:sz="2" w:space="0" w:color="000000"/>
            </w:tcBorders>
            <w:vAlign w:val="center"/>
          </w:tcPr>
          <w:p w:rsidR="00D32ADC" w:rsidRDefault="00D32ADC" w:rsidP="00D32ADC">
            <w:pPr>
              <w:pStyle w:val="LevelAssessment-Code"/>
            </w:pPr>
            <w:r>
              <w:t xml:space="preserve">C1 </w:t>
            </w:r>
          </w:p>
        </w:tc>
        <w:tc>
          <w:tcPr>
            <w:tcW w:w="1224" w:type="dxa"/>
            <w:tcBorders>
              <w:bottom w:val="single" w:sz="2" w:space="0" w:color="000000"/>
              <w:right w:val="single" w:sz="2" w:space="0" w:color="000000"/>
            </w:tcBorders>
            <w:vAlign w:val="center"/>
          </w:tcPr>
          <w:p w:rsidR="00D32ADC" w:rsidRDefault="00D32ADC" w:rsidP="00D32ADC">
            <w:pPr>
              <w:pStyle w:val="LevelAssessment-Description"/>
            </w:pPr>
            <w:r>
              <w:t xml:space="preserve">Utente avanzato </w:t>
            </w:r>
          </w:p>
        </w:tc>
      </w:tr>
      <w:tr w:rsidR="00D32ADC" w:rsidTr="0098583F">
        <w:tc>
          <w:tcPr>
            <w:tcW w:w="3119" w:type="dxa"/>
            <w:gridSpan w:val="2"/>
            <w:tcBorders>
              <w:right w:val="single" w:sz="2" w:space="0" w:color="000000"/>
            </w:tcBorders>
          </w:tcPr>
          <w:p w:rsidR="00D32ADC" w:rsidRDefault="00D32ADC" w:rsidP="00D32ADC">
            <w:pPr>
              <w:pStyle w:val="CVNormal"/>
            </w:pPr>
          </w:p>
          <w:p w:rsidR="00D32ADC" w:rsidRDefault="00D32ADC" w:rsidP="00D32ADC">
            <w:pPr>
              <w:pStyle w:val="CVNormal"/>
            </w:pPr>
          </w:p>
        </w:tc>
        <w:tc>
          <w:tcPr>
            <w:tcW w:w="7653" w:type="dxa"/>
            <w:gridSpan w:val="11"/>
            <w:tcMar>
              <w:top w:w="0" w:type="dxa"/>
              <w:bottom w:w="113" w:type="dxa"/>
            </w:tcMar>
          </w:tcPr>
          <w:p w:rsidR="00D32ADC" w:rsidRDefault="00D32ADC" w:rsidP="00D32ADC">
            <w:pPr>
              <w:pStyle w:val="LevelAssessment-Note"/>
            </w:pPr>
            <w:r>
              <w:t xml:space="preserve">(*) </w:t>
            </w:r>
            <w:hyperlink r:id="rId9" w:history="1">
              <w:r>
                <w:rPr>
                  <w:rStyle w:val="Collegamentoipertestuale"/>
                </w:rPr>
                <w:t>Quadro comune europeo di riferimento per le lingue</w:t>
              </w:r>
            </w:hyperlink>
            <w:r>
              <w:t xml:space="preserve"> </w:t>
            </w:r>
          </w:p>
        </w:tc>
      </w:tr>
      <w:tr w:rsidR="00D32ADC" w:rsidTr="0098583F">
        <w:tc>
          <w:tcPr>
            <w:tcW w:w="3119" w:type="dxa"/>
            <w:gridSpan w:val="2"/>
            <w:tcBorders>
              <w:right w:val="single" w:sz="2" w:space="0" w:color="000000"/>
            </w:tcBorders>
          </w:tcPr>
          <w:p w:rsidR="00D32ADC" w:rsidRDefault="00D32ADC" w:rsidP="00D32ADC">
            <w:pPr>
              <w:pStyle w:val="CVSpacer"/>
            </w:pPr>
          </w:p>
        </w:tc>
        <w:tc>
          <w:tcPr>
            <w:tcW w:w="7653" w:type="dxa"/>
            <w:gridSpan w:val="11"/>
          </w:tcPr>
          <w:p w:rsidR="00D32ADC" w:rsidRDefault="00D32ADC" w:rsidP="00D32ADC">
            <w:pPr>
              <w:pStyle w:val="CVSpacer"/>
            </w:pPr>
          </w:p>
        </w:tc>
      </w:tr>
      <w:tr w:rsidR="00D32ADC" w:rsidTr="0098583F">
        <w:tc>
          <w:tcPr>
            <w:tcW w:w="3119" w:type="dxa"/>
            <w:gridSpan w:val="2"/>
            <w:tcBorders>
              <w:right w:val="single" w:sz="2" w:space="0" w:color="000000"/>
            </w:tcBorders>
          </w:tcPr>
          <w:p w:rsidR="00D32ADC" w:rsidRDefault="00D32ADC" w:rsidP="00D32ADC">
            <w:pPr>
              <w:pStyle w:val="CVHeading1"/>
            </w:pPr>
            <w:r>
              <w:t>Ulteriori informazioni</w:t>
            </w:r>
          </w:p>
          <w:p w:rsidR="00D32ADC" w:rsidRDefault="00D32ADC" w:rsidP="00D32ADC"/>
          <w:p w:rsidR="00D32ADC" w:rsidRPr="00C84940" w:rsidRDefault="00D32ADC" w:rsidP="00D32ADC">
            <w:pPr>
              <w:pStyle w:val="CVNormal-FirstLine"/>
              <w:ind w:left="0"/>
              <w:jc w:val="right"/>
              <w:rPr>
                <w:b/>
                <w:sz w:val="22"/>
                <w:szCs w:val="22"/>
              </w:rPr>
            </w:pPr>
            <w:r w:rsidRPr="00C84940">
              <w:rPr>
                <w:sz w:val="22"/>
                <w:szCs w:val="22"/>
              </w:rPr>
              <w:t xml:space="preserve">  </w:t>
            </w:r>
            <w:r w:rsidRPr="00C84940">
              <w:rPr>
                <w:b/>
                <w:sz w:val="22"/>
                <w:szCs w:val="22"/>
              </w:rPr>
              <w:t>Incarichi</w:t>
            </w: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Pr="00264BA2" w:rsidRDefault="00D32ADC" w:rsidP="00D32ADC">
            <w:pPr>
              <w:pStyle w:val="CVNormal"/>
            </w:pPr>
          </w:p>
          <w:p w:rsidR="00D32ADC" w:rsidRDefault="00D32ADC" w:rsidP="00D32ADC"/>
          <w:p w:rsidR="00D32ADC" w:rsidRDefault="00D32ADC" w:rsidP="00D32ADC">
            <w:pPr>
              <w:pStyle w:val="CVNormal-FirstLine"/>
              <w:jc w:val="right"/>
              <w:rPr>
                <w:b/>
              </w:rPr>
            </w:pPr>
          </w:p>
          <w:p w:rsidR="00D32ADC" w:rsidRDefault="00D32ADC" w:rsidP="00D32ADC">
            <w:pPr>
              <w:pStyle w:val="CVNormal-FirstLine"/>
              <w:jc w:val="right"/>
              <w:rPr>
                <w:b/>
              </w:rPr>
            </w:pPr>
          </w:p>
          <w:p w:rsidR="00D32ADC" w:rsidRDefault="00D32ADC" w:rsidP="00D32ADC">
            <w:pPr>
              <w:pStyle w:val="CVNormal-FirstLine"/>
              <w:jc w:val="right"/>
              <w:rPr>
                <w:b/>
              </w:rPr>
            </w:pPr>
          </w:p>
          <w:p w:rsidR="00D32ADC" w:rsidRDefault="00D32ADC" w:rsidP="00D32ADC">
            <w:pPr>
              <w:pStyle w:val="CVNormal-FirstLine"/>
              <w:jc w:val="right"/>
              <w:rPr>
                <w:b/>
              </w:rPr>
            </w:pPr>
          </w:p>
          <w:p w:rsidR="00D32ADC" w:rsidRDefault="00D32ADC" w:rsidP="00D32ADC">
            <w:pPr>
              <w:pStyle w:val="CVNormal-FirstLine"/>
              <w:jc w:val="right"/>
              <w:rPr>
                <w:b/>
              </w:rPr>
            </w:pPr>
          </w:p>
          <w:p w:rsidR="00D32ADC" w:rsidRDefault="00D32ADC" w:rsidP="00D32ADC">
            <w:pPr>
              <w:pStyle w:val="CVNormal-FirstLine"/>
              <w:jc w:val="right"/>
              <w:rPr>
                <w:b/>
              </w:rPr>
            </w:pPr>
          </w:p>
          <w:p w:rsidR="00D32ADC" w:rsidRDefault="00D32ADC" w:rsidP="00D32ADC">
            <w:pPr>
              <w:pStyle w:val="CVNormal-FirstLine"/>
              <w:jc w:val="right"/>
              <w:rPr>
                <w:b/>
              </w:rPr>
            </w:pPr>
          </w:p>
          <w:p w:rsidR="00D32ADC" w:rsidRDefault="00D32ADC" w:rsidP="00D32ADC">
            <w:pPr>
              <w:pStyle w:val="CVNormal-FirstLine"/>
              <w:jc w:val="right"/>
              <w:rPr>
                <w:b/>
              </w:rPr>
            </w:pPr>
          </w:p>
          <w:p w:rsidR="00D32ADC" w:rsidRDefault="00D32ADC" w:rsidP="00D32ADC">
            <w:pPr>
              <w:pStyle w:val="CVNormal-FirstLine"/>
              <w:jc w:val="right"/>
              <w:rPr>
                <w:b/>
              </w:rPr>
            </w:pPr>
          </w:p>
          <w:p w:rsidR="00D32ADC" w:rsidRDefault="00D32ADC" w:rsidP="00D32ADC">
            <w:pPr>
              <w:pStyle w:val="CVNormal-FirstLine"/>
              <w:jc w:val="right"/>
              <w:rPr>
                <w:b/>
              </w:rPr>
            </w:pPr>
          </w:p>
          <w:p w:rsidR="00D32ADC" w:rsidRDefault="00D32ADC" w:rsidP="00D32ADC">
            <w:pPr>
              <w:pStyle w:val="CVNormal-FirstLine"/>
              <w:jc w:val="right"/>
              <w:rPr>
                <w:b/>
              </w:rPr>
            </w:pPr>
          </w:p>
          <w:p w:rsidR="00D32ADC" w:rsidRDefault="00D32ADC" w:rsidP="00D32ADC">
            <w:pPr>
              <w:pStyle w:val="CVNormal-FirstLine"/>
              <w:jc w:val="right"/>
              <w:rPr>
                <w:b/>
              </w:rPr>
            </w:pPr>
          </w:p>
          <w:p w:rsidR="00D32ADC" w:rsidRDefault="00D32ADC" w:rsidP="00D32ADC">
            <w:pPr>
              <w:pStyle w:val="CVNormal-FirstLine"/>
              <w:jc w:val="right"/>
              <w:rPr>
                <w:b/>
              </w:rPr>
            </w:pPr>
          </w:p>
          <w:p w:rsidR="00D32ADC" w:rsidRDefault="00D32ADC" w:rsidP="00D32ADC">
            <w:pPr>
              <w:pStyle w:val="CVNormal-FirstLine"/>
              <w:jc w:val="right"/>
              <w:rPr>
                <w:b/>
              </w:rPr>
            </w:pPr>
          </w:p>
          <w:p w:rsidR="00D32ADC" w:rsidRDefault="00D32ADC" w:rsidP="00D32ADC">
            <w:pPr>
              <w:pStyle w:val="CVNormal-FirstLine"/>
              <w:jc w:val="right"/>
              <w:rPr>
                <w:b/>
              </w:rPr>
            </w:pPr>
          </w:p>
          <w:p w:rsidR="00D32ADC" w:rsidRDefault="00D32ADC" w:rsidP="00D32ADC">
            <w:pPr>
              <w:pStyle w:val="CVNormal-FirstLine"/>
              <w:jc w:val="right"/>
              <w:rPr>
                <w:b/>
              </w:rPr>
            </w:pPr>
          </w:p>
          <w:p w:rsidR="00D32ADC" w:rsidRDefault="00D32ADC" w:rsidP="00D32ADC">
            <w:pPr>
              <w:pStyle w:val="CVNormal-FirstLine"/>
              <w:jc w:val="right"/>
              <w:rPr>
                <w:b/>
              </w:rPr>
            </w:pPr>
          </w:p>
          <w:p w:rsidR="00D32ADC" w:rsidRPr="00044252" w:rsidRDefault="00D32ADC" w:rsidP="00D32ADC">
            <w:pPr>
              <w:pStyle w:val="CVNormal"/>
            </w:pPr>
          </w:p>
          <w:p w:rsidR="00D32ADC" w:rsidRDefault="00D32ADC" w:rsidP="00D32ADC">
            <w:pPr>
              <w:pStyle w:val="CVNormal-FirstLine"/>
              <w:jc w:val="right"/>
              <w:rPr>
                <w:b/>
                <w:sz w:val="22"/>
                <w:szCs w:val="22"/>
              </w:rPr>
            </w:pPr>
          </w:p>
          <w:p w:rsidR="00D32ADC" w:rsidRDefault="00D32ADC" w:rsidP="00D32ADC">
            <w:pPr>
              <w:pStyle w:val="CVNormal-FirstLine"/>
              <w:jc w:val="right"/>
              <w:rPr>
                <w:b/>
                <w:sz w:val="22"/>
                <w:szCs w:val="22"/>
              </w:rPr>
            </w:pPr>
          </w:p>
          <w:p w:rsidR="00D32ADC" w:rsidRDefault="00D32ADC" w:rsidP="00D32ADC">
            <w:pPr>
              <w:pStyle w:val="CVNormal-FirstLine"/>
              <w:jc w:val="right"/>
              <w:rPr>
                <w:b/>
                <w:sz w:val="22"/>
                <w:szCs w:val="22"/>
              </w:rPr>
            </w:pPr>
          </w:p>
          <w:p w:rsidR="00D32ADC" w:rsidRDefault="00D32ADC" w:rsidP="00D32ADC">
            <w:pPr>
              <w:pStyle w:val="CVNormal-FirstLine"/>
              <w:jc w:val="right"/>
              <w:rPr>
                <w:b/>
                <w:sz w:val="22"/>
                <w:szCs w:val="22"/>
              </w:rPr>
            </w:pPr>
          </w:p>
          <w:p w:rsidR="00D32ADC" w:rsidRDefault="00D32ADC" w:rsidP="00D32ADC">
            <w:pPr>
              <w:pStyle w:val="CVNormal-FirstLine"/>
              <w:jc w:val="right"/>
              <w:rPr>
                <w:b/>
                <w:sz w:val="22"/>
                <w:szCs w:val="22"/>
              </w:rPr>
            </w:pPr>
          </w:p>
          <w:p w:rsidR="00D32ADC" w:rsidRDefault="00D32ADC" w:rsidP="00D32ADC">
            <w:pPr>
              <w:pStyle w:val="CVNormal-FirstLine"/>
              <w:jc w:val="right"/>
              <w:rPr>
                <w:b/>
                <w:sz w:val="22"/>
                <w:szCs w:val="22"/>
              </w:rPr>
            </w:pPr>
          </w:p>
          <w:p w:rsidR="00D32ADC" w:rsidRDefault="00D32ADC" w:rsidP="00D32ADC">
            <w:pPr>
              <w:pStyle w:val="CVNormal-FirstLine"/>
              <w:jc w:val="right"/>
              <w:rPr>
                <w:b/>
                <w:sz w:val="22"/>
                <w:szCs w:val="22"/>
              </w:rPr>
            </w:pPr>
          </w:p>
          <w:p w:rsidR="00D32ADC" w:rsidRDefault="00D32ADC" w:rsidP="00D32ADC">
            <w:pPr>
              <w:pStyle w:val="CVNormal-FirstLine"/>
              <w:jc w:val="right"/>
              <w:rPr>
                <w:b/>
                <w:sz w:val="22"/>
                <w:szCs w:val="22"/>
              </w:rPr>
            </w:pPr>
          </w:p>
          <w:p w:rsidR="00D32ADC" w:rsidRDefault="00D32ADC" w:rsidP="00D32ADC">
            <w:pPr>
              <w:pStyle w:val="CVNormal-FirstLine"/>
              <w:jc w:val="right"/>
              <w:rPr>
                <w:b/>
                <w:sz w:val="22"/>
                <w:szCs w:val="22"/>
              </w:rPr>
            </w:pPr>
          </w:p>
          <w:p w:rsidR="00D32ADC" w:rsidRDefault="00D32ADC" w:rsidP="00D32ADC">
            <w:pPr>
              <w:pStyle w:val="CVNormal-FirstLine"/>
              <w:jc w:val="right"/>
              <w:rPr>
                <w:b/>
                <w:sz w:val="22"/>
                <w:szCs w:val="22"/>
              </w:rPr>
            </w:pPr>
          </w:p>
          <w:p w:rsidR="00D32ADC" w:rsidRDefault="00D32ADC" w:rsidP="00D32ADC">
            <w:pPr>
              <w:pStyle w:val="CVNormal-FirstLine"/>
              <w:jc w:val="right"/>
              <w:rPr>
                <w:b/>
                <w:sz w:val="22"/>
                <w:szCs w:val="22"/>
              </w:rPr>
            </w:pPr>
          </w:p>
          <w:p w:rsidR="00D32ADC" w:rsidRDefault="00D32ADC" w:rsidP="00D32ADC">
            <w:pPr>
              <w:pStyle w:val="CVNormal-FirstLine"/>
              <w:jc w:val="right"/>
              <w:rPr>
                <w:b/>
                <w:sz w:val="22"/>
                <w:szCs w:val="22"/>
              </w:rPr>
            </w:pPr>
          </w:p>
          <w:p w:rsidR="00D32ADC" w:rsidRDefault="00D32ADC" w:rsidP="00D32ADC">
            <w:pPr>
              <w:pStyle w:val="CVNormal-FirstLine"/>
              <w:jc w:val="right"/>
              <w:rPr>
                <w:b/>
                <w:sz w:val="22"/>
                <w:szCs w:val="22"/>
              </w:rPr>
            </w:pPr>
          </w:p>
          <w:p w:rsidR="00D32ADC" w:rsidRPr="00C84940" w:rsidRDefault="00D32ADC" w:rsidP="00D32ADC">
            <w:pPr>
              <w:pStyle w:val="CVNormal-FirstLine"/>
              <w:jc w:val="right"/>
              <w:rPr>
                <w:b/>
                <w:sz w:val="22"/>
                <w:szCs w:val="22"/>
              </w:rPr>
            </w:pPr>
            <w:r w:rsidRPr="00C84940">
              <w:rPr>
                <w:b/>
                <w:sz w:val="22"/>
                <w:szCs w:val="22"/>
              </w:rPr>
              <w:t>Attività di Ricerca e docenza</w:t>
            </w:r>
          </w:p>
          <w:p w:rsidR="00D32ADC" w:rsidRPr="005F5132"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Default="00D32ADC" w:rsidP="00D32ADC">
            <w:pPr>
              <w:pStyle w:val="CVNormal"/>
            </w:pPr>
          </w:p>
          <w:p w:rsidR="00D32ADC" w:rsidRPr="00264BA2" w:rsidRDefault="00D32ADC" w:rsidP="00D32ADC">
            <w:pPr>
              <w:pStyle w:val="CVNormal"/>
            </w:pPr>
          </w:p>
          <w:p w:rsidR="00D32ADC" w:rsidRDefault="00D32ADC" w:rsidP="00D32ADC">
            <w:pPr>
              <w:pStyle w:val="CVNormal-FirstLine"/>
              <w:jc w:val="right"/>
              <w:rPr>
                <w:b/>
              </w:rPr>
            </w:pPr>
          </w:p>
          <w:p w:rsidR="00D32ADC" w:rsidRDefault="00D32ADC" w:rsidP="00D32ADC">
            <w:pPr>
              <w:pStyle w:val="CVNormal-FirstLine"/>
              <w:jc w:val="right"/>
              <w:rPr>
                <w:b/>
              </w:rPr>
            </w:pPr>
          </w:p>
          <w:p w:rsidR="00D32ADC" w:rsidRDefault="00D32ADC" w:rsidP="00D32ADC">
            <w:pPr>
              <w:pStyle w:val="CVNormal-FirstLine"/>
              <w:jc w:val="right"/>
              <w:rPr>
                <w:b/>
              </w:rPr>
            </w:pPr>
          </w:p>
          <w:p w:rsidR="00D32ADC" w:rsidRDefault="00D32ADC" w:rsidP="00D32ADC">
            <w:pPr>
              <w:pStyle w:val="CVNormal-FirstLine"/>
              <w:jc w:val="center"/>
              <w:rPr>
                <w:b/>
              </w:rPr>
            </w:pPr>
          </w:p>
          <w:p w:rsidR="00D32ADC" w:rsidRDefault="00D32ADC" w:rsidP="00D32ADC"/>
          <w:p w:rsidR="00D32ADC" w:rsidRDefault="00D32ADC" w:rsidP="00D32ADC"/>
          <w:p w:rsidR="00D32ADC" w:rsidRDefault="00D32ADC" w:rsidP="00D32ADC">
            <w:pPr>
              <w:ind w:firstLine="1985"/>
              <w:rPr>
                <w:b/>
              </w:rPr>
            </w:pPr>
          </w:p>
          <w:p w:rsidR="00D32ADC" w:rsidRDefault="00D32ADC" w:rsidP="00D32ADC">
            <w:pPr>
              <w:ind w:firstLine="1985"/>
              <w:rPr>
                <w:b/>
              </w:rPr>
            </w:pPr>
          </w:p>
          <w:p w:rsidR="00D32ADC" w:rsidRDefault="00D32ADC" w:rsidP="00D32ADC">
            <w:pPr>
              <w:ind w:firstLine="1985"/>
              <w:rPr>
                <w:b/>
              </w:rPr>
            </w:pPr>
          </w:p>
          <w:p w:rsidR="00D32ADC" w:rsidRDefault="00D32ADC" w:rsidP="00D32ADC">
            <w:pPr>
              <w:ind w:firstLine="1985"/>
              <w:rPr>
                <w:b/>
              </w:rPr>
            </w:pPr>
          </w:p>
          <w:p w:rsidR="00D32ADC" w:rsidRDefault="00D32ADC" w:rsidP="00D32ADC">
            <w:pPr>
              <w:ind w:firstLine="1985"/>
              <w:rPr>
                <w:b/>
              </w:rPr>
            </w:pPr>
          </w:p>
          <w:p w:rsidR="00D32ADC" w:rsidRDefault="00D32ADC" w:rsidP="00D32ADC">
            <w:pPr>
              <w:ind w:firstLine="1985"/>
              <w:rPr>
                <w:b/>
              </w:rPr>
            </w:pPr>
          </w:p>
          <w:p w:rsidR="00D32ADC" w:rsidRDefault="00D32ADC" w:rsidP="00D32ADC">
            <w:pPr>
              <w:ind w:firstLine="1985"/>
              <w:rPr>
                <w:b/>
              </w:rPr>
            </w:pPr>
          </w:p>
          <w:p w:rsidR="00D32ADC" w:rsidRDefault="00D32ADC" w:rsidP="00D32ADC">
            <w:pPr>
              <w:ind w:firstLine="1985"/>
              <w:rPr>
                <w:b/>
              </w:rPr>
            </w:pPr>
          </w:p>
          <w:p w:rsidR="00D32ADC" w:rsidRDefault="00D32ADC" w:rsidP="00D32ADC">
            <w:pPr>
              <w:ind w:firstLine="1985"/>
              <w:rPr>
                <w:b/>
              </w:rPr>
            </w:pPr>
          </w:p>
          <w:p w:rsidR="00D32ADC" w:rsidRDefault="00D32ADC" w:rsidP="00D32ADC">
            <w:pPr>
              <w:ind w:firstLine="1985"/>
              <w:rPr>
                <w:b/>
              </w:rPr>
            </w:pPr>
          </w:p>
          <w:p w:rsidR="00D32ADC" w:rsidRDefault="00D32ADC" w:rsidP="00D32ADC">
            <w:pPr>
              <w:ind w:firstLine="1985"/>
              <w:rPr>
                <w:b/>
              </w:rPr>
            </w:pPr>
          </w:p>
          <w:p w:rsidR="00D32ADC" w:rsidRDefault="00D32ADC" w:rsidP="00D32ADC">
            <w:pPr>
              <w:ind w:firstLine="1985"/>
              <w:rPr>
                <w:b/>
              </w:rPr>
            </w:pPr>
          </w:p>
          <w:p w:rsidR="00D32ADC" w:rsidRDefault="00D32ADC" w:rsidP="00D32ADC">
            <w:pPr>
              <w:ind w:firstLine="1985"/>
              <w:rPr>
                <w:b/>
              </w:rPr>
            </w:pPr>
          </w:p>
          <w:p w:rsidR="00D32ADC" w:rsidRDefault="00D32ADC" w:rsidP="00D32ADC">
            <w:pPr>
              <w:ind w:firstLine="1985"/>
              <w:rPr>
                <w:b/>
              </w:rPr>
            </w:pPr>
          </w:p>
          <w:p w:rsidR="00D32ADC" w:rsidRDefault="00D32ADC" w:rsidP="00D32ADC">
            <w:pPr>
              <w:ind w:firstLine="1985"/>
              <w:rPr>
                <w:b/>
              </w:rPr>
            </w:pPr>
          </w:p>
          <w:p w:rsidR="00D32ADC" w:rsidRDefault="00D32ADC" w:rsidP="00D32ADC">
            <w:pPr>
              <w:rPr>
                <w:b/>
                <w:sz w:val="22"/>
                <w:szCs w:val="22"/>
              </w:rPr>
            </w:pPr>
            <w:r>
              <w:rPr>
                <w:b/>
                <w:sz w:val="22"/>
                <w:szCs w:val="22"/>
              </w:rPr>
              <w:t xml:space="preserve">                                </w:t>
            </w: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r>
              <w:rPr>
                <w:b/>
                <w:sz w:val="22"/>
                <w:szCs w:val="22"/>
              </w:rPr>
              <w:t xml:space="preserve">                </w:t>
            </w: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Default="00D32ADC" w:rsidP="00D32ADC">
            <w:pPr>
              <w:rPr>
                <w:b/>
                <w:sz w:val="22"/>
                <w:szCs w:val="22"/>
              </w:rPr>
            </w:pPr>
          </w:p>
          <w:p w:rsidR="00D32ADC" w:rsidRPr="00054484" w:rsidRDefault="00D32ADC" w:rsidP="00D32ADC">
            <w:pPr>
              <w:rPr>
                <w:b/>
                <w:sz w:val="22"/>
                <w:szCs w:val="22"/>
              </w:rPr>
            </w:pPr>
            <w:r>
              <w:rPr>
                <w:b/>
                <w:sz w:val="22"/>
                <w:szCs w:val="22"/>
              </w:rPr>
              <w:t xml:space="preserve">                  </w:t>
            </w:r>
            <w:r w:rsidRPr="00054484">
              <w:rPr>
                <w:b/>
                <w:sz w:val="22"/>
                <w:szCs w:val="22"/>
              </w:rPr>
              <w:t>Pubblicazioni</w:t>
            </w:r>
          </w:p>
        </w:tc>
        <w:tc>
          <w:tcPr>
            <w:tcW w:w="7653" w:type="dxa"/>
            <w:gridSpan w:val="11"/>
          </w:tcPr>
          <w:p w:rsidR="00D32ADC" w:rsidRDefault="00D32ADC" w:rsidP="00D32ADC">
            <w:pPr>
              <w:suppressAutoHyphens w:val="0"/>
              <w:jc w:val="both"/>
              <w:rPr>
                <w:rFonts w:cs="Arial"/>
              </w:rPr>
            </w:pPr>
          </w:p>
          <w:p w:rsidR="00D32ADC" w:rsidRDefault="00D32ADC" w:rsidP="00D32ADC">
            <w:pPr>
              <w:suppressAutoHyphens w:val="0"/>
              <w:spacing w:line="276" w:lineRule="auto"/>
              <w:ind w:left="142"/>
              <w:jc w:val="both"/>
              <w:rPr>
                <w:rFonts w:cs="Arial"/>
              </w:rPr>
            </w:pPr>
          </w:p>
          <w:p w:rsidR="00D32ADC" w:rsidRDefault="00D32ADC" w:rsidP="00D32ADC">
            <w:pPr>
              <w:suppressAutoHyphens w:val="0"/>
              <w:spacing w:line="276" w:lineRule="auto"/>
              <w:ind w:left="142"/>
              <w:jc w:val="both"/>
              <w:rPr>
                <w:rFonts w:cs="Arial"/>
              </w:rPr>
            </w:pPr>
          </w:p>
          <w:p w:rsidR="00D32ADC" w:rsidRPr="003632FB" w:rsidRDefault="00D32ADC" w:rsidP="00D32ADC">
            <w:pPr>
              <w:suppressAutoHyphens w:val="0"/>
              <w:spacing w:line="276" w:lineRule="auto"/>
              <w:ind w:left="142"/>
              <w:jc w:val="both"/>
              <w:rPr>
                <w:rFonts w:cs="Arial"/>
                <w:b/>
              </w:rPr>
            </w:pPr>
            <w:r w:rsidRPr="003632FB">
              <w:rPr>
                <w:rFonts w:cs="Arial"/>
                <w:b/>
              </w:rPr>
              <w:t>2015 → oggi Socio dell’istituto di Ricerche nelle Pubbliche Amministrazioni</w:t>
            </w:r>
            <w:r>
              <w:rPr>
                <w:rFonts w:cs="Arial"/>
                <w:b/>
              </w:rPr>
              <w:t xml:space="preserve">, coordinato da Sabino Cassese </w:t>
            </w:r>
          </w:p>
          <w:p w:rsidR="00D32ADC" w:rsidRDefault="00D32ADC" w:rsidP="00D32ADC">
            <w:pPr>
              <w:suppressAutoHyphens w:val="0"/>
              <w:spacing w:line="276" w:lineRule="auto"/>
              <w:ind w:left="142"/>
              <w:jc w:val="both"/>
              <w:rPr>
                <w:rFonts w:cs="Arial"/>
              </w:rPr>
            </w:pPr>
          </w:p>
          <w:p w:rsidR="00D32ADC" w:rsidRDefault="00D32ADC" w:rsidP="00D32ADC">
            <w:pPr>
              <w:suppressAutoHyphens w:val="0"/>
              <w:spacing w:line="276" w:lineRule="auto"/>
              <w:ind w:left="142"/>
              <w:jc w:val="both"/>
              <w:rPr>
                <w:rFonts w:cs="Arial"/>
              </w:rPr>
            </w:pPr>
            <w:r w:rsidRPr="00AD486A">
              <w:rPr>
                <w:rFonts w:cs="Arial"/>
              </w:rPr>
              <w:t xml:space="preserve">2003-2005 </w:t>
            </w:r>
          </w:p>
          <w:p w:rsidR="00D32ADC" w:rsidRPr="008A4A05" w:rsidRDefault="00D32ADC" w:rsidP="00D32ADC">
            <w:pPr>
              <w:suppressAutoHyphens w:val="0"/>
              <w:spacing w:line="276" w:lineRule="auto"/>
              <w:ind w:left="142"/>
              <w:jc w:val="both"/>
              <w:rPr>
                <w:rFonts w:cs="Arial"/>
              </w:rPr>
            </w:pPr>
            <w:proofErr w:type="gramStart"/>
            <w:r>
              <w:rPr>
                <w:rFonts w:cs="Arial"/>
              </w:rPr>
              <w:t>E’</w:t>
            </w:r>
            <w:proofErr w:type="gramEnd"/>
            <w:r w:rsidRPr="00AD486A">
              <w:rPr>
                <w:rFonts w:cs="Arial"/>
              </w:rPr>
              <w:t xml:space="preserve"> incaricata dal FORMEZ – Centro di formazione e studi, di svolgere attività consulenziale e didattica nell’ambito dei </w:t>
            </w:r>
            <w:r>
              <w:rPr>
                <w:rFonts w:cs="Arial"/>
              </w:rPr>
              <w:t xml:space="preserve">seguenti </w:t>
            </w:r>
            <w:r w:rsidRPr="00AD486A">
              <w:rPr>
                <w:rFonts w:cs="Arial"/>
              </w:rPr>
              <w:t xml:space="preserve">Progetti: </w:t>
            </w:r>
            <w:r w:rsidRPr="008A4A05">
              <w:rPr>
                <w:rFonts w:cs="Arial"/>
              </w:rPr>
              <w:t>Coesione e innovazione nelle pubbliche amministrazioni; Change managem</w:t>
            </w:r>
            <w:r>
              <w:rPr>
                <w:rFonts w:cs="Arial"/>
              </w:rPr>
              <w:t xml:space="preserve">ent nei processi di acquisto”, </w:t>
            </w:r>
            <w:r w:rsidRPr="008A4A05">
              <w:rPr>
                <w:rFonts w:cs="Arial"/>
              </w:rPr>
              <w:t>Amministrazione come cliente – Linea e-procurement. In particolare, collabora alla progettazione e al coordinamento di Laboratori su “I nuovi modelli di gestione degli acquisti delle pubbliche amministrazioni”; “Le procedure telematiche di a</w:t>
            </w:r>
            <w:r>
              <w:rPr>
                <w:rFonts w:cs="Arial"/>
              </w:rPr>
              <w:t>cquisto”; “Le aste telematiche”</w:t>
            </w:r>
            <w:r w:rsidRPr="008A4A05">
              <w:rPr>
                <w:rFonts w:cs="Arial"/>
              </w:rPr>
              <w:t xml:space="preserve"> nonché alla elaborazione di raccomandazioni e linee guida per le amministrazioni regionali e locali nel settore degli acquisti nelle pubbliche amministrazioni e dell’e-procurement. </w:t>
            </w:r>
          </w:p>
          <w:p w:rsidR="00D32ADC" w:rsidRPr="005F5132" w:rsidRDefault="00D32ADC" w:rsidP="00D32ADC">
            <w:pPr>
              <w:suppressAutoHyphens w:val="0"/>
              <w:spacing w:line="276" w:lineRule="auto"/>
              <w:ind w:left="142"/>
              <w:jc w:val="both"/>
              <w:rPr>
                <w:rFonts w:cs="Arial"/>
              </w:rPr>
            </w:pPr>
          </w:p>
          <w:p w:rsidR="00D32ADC" w:rsidRDefault="00D32ADC" w:rsidP="00D32ADC">
            <w:pPr>
              <w:suppressAutoHyphens w:val="0"/>
              <w:spacing w:line="276" w:lineRule="auto"/>
              <w:ind w:left="142"/>
              <w:jc w:val="both"/>
              <w:rPr>
                <w:rFonts w:cs="Arial"/>
              </w:rPr>
            </w:pPr>
            <w:r w:rsidRPr="005F5132">
              <w:rPr>
                <w:rFonts w:cs="Arial"/>
              </w:rPr>
              <w:lastRenderedPageBreak/>
              <w:t xml:space="preserve">2002-2005 </w:t>
            </w:r>
          </w:p>
          <w:p w:rsidR="00D32ADC" w:rsidRPr="005F5132" w:rsidRDefault="00D32ADC" w:rsidP="00D32ADC">
            <w:pPr>
              <w:suppressAutoHyphens w:val="0"/>
              <w:spacing w:line="276" w:lineRule="auto"/>
              <w:ind w:left="142"/>
              <w:jc w:val="both"/>
              <w:rPr>
                <w:rFonts w:cs="Arial"/>
              </w:rPr>
            </w:pPr>
            <w:r>
              <w:rPr>
                <w:rFonts w:cs="Arial"/>
              </w:rPr>
              <w:t>P</w:t>
            </w:r>
            <w:r w:rsidRPr="005F5132">
              <w:rPr>
                <w:rFonts w:cs="Arial"/>
              </w:rPr>
              <w:t>artecipa, in qualità di membro della delegazione italiana, al Gruppo europeo Public Procurement Network – PPN.</w:t>
            </w:r>
          </w:p>
          <w:p w:rsidR="00D32ADC" w:rsidRPr="005F5132" w:rsidRDefault="00D32ADC" w:rsidP="00D32ADC">
            <w:pPr>
              <w:suppressAutoHyphens w:val="0"/>
              <w:spacing w:line="276" w:lineRule="auto"/>
              <w:ind w:left="142"/>
              <w:jc w:val="both"/>
              <w:rPr>
                <w:rFonts w:cs="Arial"/>
              </w:rPr>
            </w:pPr>
          </w:p>
          <w:p w:rsidR="00D32ADC" w:rsidRDefault="00D32ADC" w:rsidP="00D32ADC">
            <w:pPr>
              <w:suppressAutoHyphens w:val="0"/>
              <w:spacing w:line="276" w:lineRule="auto"/>
              <w:ind w:left="142"/>
              <w:jc w:val="both"/>
              <w:rPr>
                <w:rFonts w:cs="Arial"/>
              </w:rPr>
            </w:pPr>
            <w:r w:rsidRPr="005F5132">
              <w:rPr>
                <w:rFonts w:cs="Arial"/>
              </w:rPr>
              <w:t>2002-2003</w:t>
            </w:r>
          </w:p>
          <w:p w:rsidR="00D32ADC" w:rsidRPr="005F5132" w:rsidRDefault="00D32ADC" w:rsidP="00D32ADC">
            <w:pPr>
              <w:suppressAutoHyphens w:val="0"/>
              <w:spacing w:line="276" w:lineRule="auto"/>
              <w:ind w:left="142"/>
              <w:jc w:val="both"/>
              <w:rPr>
                <w:rFonts w:cs="Arial"/>
              </w:rPr>
            </w:pPr>
            <w:r>
              <w:rPr>
                <w:rFonts w:cs="Arial"/>
              </w:rPr>
              <w:t>P</w:t>
            </w:r>
            <w:r w:rsidRPr="005F5132">
              <w:rPr>
                <w:rFonts w:cs="Arial"/>
              </w:rPr>
              <w:t xml:space="preserve">artecipa, in qualità di esperto nel settore degli appalti pubblici, ai Progetti, coordinati dal Dipartimento per le politiche comunitarie, di gemellaggio con la Slovenia (EU </w:t>
            </w:r>
            <w:proofErr w:type="spellStart"/>
            <w:r w:rsidRPr="005F5132">
              <w:rPr>
                <w:rFonts w:cs="Arial"/>
              </w:rPr>
              <w:t>Twinning</w:t>
            </w:r>
            <w:proofErr w:type="spellEnd"/>
            <w:r w:rsidRPr="005F5132">
              <w:rPr>
                <w:rFonts w:cs="Arial"/>
              </w:rPr>
              <w:t xml:space="preserve"> Project SR/99/IB-FI-04) e con la Polonia (EU </w:t>
            </w:r>
            <w:proofErr w:type="spellStart"/>
            <w:r w:rsidRPr="005F5132">
              <w:rPr>
                <w:rFonts w:cs="Arial"/>
              </w:rPr>
              <w:t>Twinning</w:t>
            </w:r>
            <w:proofErr w:type="spellEnd"/>
            <w:r w:rsidRPr="005F5132">
              <w:rPr>
                <w:rFonts w:cs="Arial"/>
              </w:rPr>
              <w:t xml:space="preserve"> Project PL/IB/01/FI/04)</w:t>
            </w:r>
          </w:p>
          <w:p w:rsidR="00D32ADC" w:rsidRPr="005F5132" w:rsidRDefault="00D32ADC" w:rsidP="00D32ADC">
            <w:pPr>
              <w:suppressAutoHyphens w:val="0"/>
              <w:spacing w:line="276" w:lineRule="auto"/>
              <w:ind w:left="142"/>
              <w:jc w:val="both"/>
              <w:rPr>
                <w:rFonts w:cs="Arial"/>
              </w:rPr>
            </w:pPr>
          </w:p>
          <w:p w:rsidR="00D32ADC" w:rsidRDefault="00D32ADC" w:rsidP="00D32ADC">
            <w:pPr>
              <w:suppressAutoHyphens w:val="0"/>
              <w:spacing w:line="276" w:lineRule="auto"/>
              <w:ind w:left="142"/>
              <w:jc w:val="both"/>
              <w:rPr>
                <w:rFonts w:cs="Arial"/>
              </w:rPr>
            </w:pPr>
            <w:r w:rsidRPr="005F5132">
              <w:rPr>
                <w:rFonts w:cs="Arial"/>
              </w:rPr>
              <w:t>2000-2004</w:t>
            </w:r>
          </w:p>
          <w:p w:rsidR="00D32ADC" w:rsidRPr="005F5132" w:rsidRDefault="00D32ADC" w:rsidP="00D32ADC">
            <w:pPr>
              <w:suppressAutoHyphens w:val="0"/>
              <w:spacing w:line="276" w:lineRule="auto"/>
              <w:ind w:left="142"/>
              <w:jc w:val="both"/>
              <w:rPr>
                <w:rFonts w:cs="Arial"/>
              </w:rPr>
            </w:pPr>
            <w:r>
              <w:rPr>
                <w:rFonts w:cs="Arial"/>
              </w:rPr>
              <w:t>P</w:t>
            </w:r>
            <w:r w:rsidRPr="005F5132">
              <w:rPr>
                <w:rFonts w:cs="Arial"/>
              </w:rPr>
              <w:t>artecipa alle riunioni del “Comitato Consultivo Appalti Pubblici”, presso la Commissione europea e, nell’ambito della delegazione italiana, al “Gruppo di lavoro su e-procurement” costituito all’interno del suddetto Comitato</w:t>
            </w:r>
          </w:p>
          <w:p w:rsidR="00D32ADC" w:rsidRPr="005F5132" w:rsidRDefault="00D32ADC" w:rsidP="00D32ADC">
            <w:pPr>
              <w:suppressAutoHyphens w:val="0"/>
              <w:spacing w:line="276" w:lineRule="auto"/>
              <w:ind w:left="142"/>
              <w:jc w:val="both"/>
              <w:rPr>
                <w:rFonts w:cs="Arial"/>
              </w:rPr>
            </w:pPr>
          </w:p>
          <w:p w:rsidR="00D32ADC" w:rsidRDefault="00D32ADC" w:rsidP="00D32ADC">
            <w:pPr>
              <w:suppressAutoHyphens w:val="0"/>
              <w:spacing w:line="276" w:lineRule="auto"/>
              <w:ind w:left="142"/>
              <w:jc w:val="both"/>
              <w:rPr>
                <w:rFonts w:cs="Arial"/>
              </w:rPr>
            </w:pPr>
            <w:r w:rsidRPr="005F5132">
              <w:rPr>
                <w:rFonts w:cs="Arial"/>
              </w:rPr>
              <w:t>2000-2003</w:t>
            </w:r>
          </w:p>
          <w:p w:rsidR="00D32ADC" w:rsidRPr="005F5132" w:rsidRDefault="00D32ADC" w:rsidP="00D32ADC">
            <w:pPr>
              <w:suppressAutoHyphens w:val="0"/>
              <w:spacing w:line="276" w:lineRule="auto"/>
              <w:ind w:left="142"/>
              <w:jc w:val="both"/>
              <w:rPr>
                <w:rFonts w:cs="Arial"/>
              </w:rPr>
            </w:pPr>
            <w:proofErr w:type="gramStart"/>
            <w:r>
              <w:rPr>
                <w:rFonts w:cs="Arial"/>
              </w:rPr>
              <w:t>E’</w:t>
            </w:r>
            <w:proofErr w:type="gramEnd"/>
            <w:r>
              <w:rPr>
                <w:rFonts w:cs="Arial"/>
              </w:rPr>
              <w:t xml:space="preserve"> </w:t>
            </w:r>
            <w:r w:rsidRPr="005F5132">
              <w:rPr>
                <w:rFonts w:cs="Arial"/>
              </w:rPr>
              <w:t xml:space="preserve">designata, in qualità di membro della delegazione italiana, al “Gruppo di lavoro appalti pubblici” presso il Consiglio dell’Unione Europea, per l’esame delle nuove direttive europee sugli appalti pubblici. </w:t>
            </w:r>
          </w:p>
          <w:p w:rsidR="00D32ADC" w:rsidRPr="005F5132" w:rsidRDefault="00D32ADC" w:rsidP="00D32ADC">
            <w:pPr>
              <w:suppressAutoHyphens w:val="0"/>
              <w:spacing w:line="276" w:lineRule="auto"/>
              <w:ind w:left="142"/>
              <w:jc w:val="both"/>
              <w:rPr>
                <w:rFonts w:cs="Arial"/>
              </w:rPr>
            </w:pPr>
          </w:p>
          <w:p w:rsidR="00D32ADC" w:rsidRDefault="00D32ADC" w:rsidP="00D32ADC">
            <w:pPr>
              <w:suppressAutoHyphens w:val="0"/>
              <w:spacing w:line="276" w:lineRule="auto"/>
              <w:ind w:left="142"/>
              <w:jc w:val="both"/>
              <w:rPr>
                <w:rFonts w:cs="Arial"/>
              </w:rPr>
            </w:pPr>
            <w:r w:rsidRPr="005F5132">
              <w:rPr>
                <w:rFonts w:cs="Arial"/>
              </w:rPr>
              <w:t>2000-2001</w:t>
            </w:r>
          </w:p>
          <w:p w:rsidR="00D32ADC" w:rsidRPr="005F5132" w:rsidRDefault="00D32ADC" w:rsidP="00D32ADC">
            <w:pPr>
              <w:suppressAutoHyphens w:val="0"/>
              <w:spacing w:line="276" w:lineRule="auto"/>
              <w:ind w:left="142"/>
              <w:jc w:val="both"/>
              <w:rPr>
                <w:rFonts w:cs="Arial"/>
              </w:rPr>
            </w:pPr>
            <w:r>
              <w:rPr>
                <w:rFonts w:cs="Arial"/>
              </w:rPr>
              <w:t>I</w:t>
            </w:r>
            <w:r w:rsidRPr="005F5132">
              <w:rPr>
                <w:rFonts w:cs="Arial"/>
              </w:rPr>
              <w:t>ncarico della Scuola Superiore della Pubblica Amministrazione Locale di svolgere attività di studio e ricerca nell’ambito dell’area tematica “Innovazione, semplificazione e sistemi di governo elettronico”.</w:t>
            </w:r>
          </w:p>
          <w:p w:rsidR="00D32ADC" w:rsidRDefault="00D32ADC" w:rsidP="00D32ADC">
            <w:pPr>
              <w:suppressAutoHyphens w:val="0"/>
              <w:spacing w:line="276" w:lineRule="auto"/>
              <w:ind w:left="142"/>
              <w:jc w:val="both"/>
              <w:rPr>
                <w:rFonts w:cs="Arial"/>
              </w:rPr>
            </w:pPr>
          </w:p>
          <w:p w:rsidR="00D32ADC" w:rsidRDefault="00D32ADC" w:rsidP="00D32ADC">
            <w:pPr>
              <w:suppressAutoHyphens w:val="0"/>
              <w:spacing w:line="276" w:lineRule="auto"/>
              <w:ind w:left="142"/>
              <w:jc w:val="both"/>
              <w:rPr>
                <w:rFonts w:cs="Arial"/>
              </w:rPr>
            </w:pPr>
            <w:r w:rsidRPr="005F5132">
              <w:rPr>
                <w:rFonts w:cs="Arial"/>
              </w:rPr>
              <w:t>2000</w:t>
            </w:r>
          </w:p>
          <w:p w:rsidR="00D32ADC" w:rsidRPr="005F5132" w:rsidRDefault="00D32ADC" w:rsidP="00D32ADC">
            <w:pPr>
              <w:suppressAutoHyphens w:val="0"/>
              <w:spacing w:line="276" w:lineRule="auto"/>
              <w:ind w:left="142"/>
              <w:jc w:val="both"/>
              <w:rPr>
                <w:rFonts w:cs="Arial"/>
              </w:rPr>
            </w:pPr>
            <w:r>
              <w:rPr>
                <w:rFonts w:cs="Arial"/>
              </w:rPr>
              <w:t>I</w:t>
            </w:r>
            <w:r w:rsidRPr="005F5132">
              <w:rPr>
                <w:rFonts w:cs="Arial"/>
              </w:rPr>
              <w:t>ncarico di studio nell’ambito del Progetto finalizzato “Esternalizzazione delle funzioni amministrative” del Dipartimento della funzione pubblica</w:t>
            </w:r>
          </w:p>
          <w:p w:rsidR="00D32ADC" w:rsidRDefault="00D32ADC" w:rsidP="00D32ADC">
            <w:pPr>
              <w:suppressAutoHyphens w:val="0"/>
              <w:spacing w:line="276" w:lineRule="auto"/>
              <w:ind w:left="142"/>
              <w:jc w:val="both"/>
              <w:rPr>
                <w:rFonts w:cs="Arial"/>
              </w:rPr>
            </w:pPr>
          </w:p>
          <w:p w:rsidR="00D32ADC" w:rsidRPr="005F5132" w:rsidRDefault="00D32ADC" w:rsidP="00D32ADC">
            <w:pPr>
              <w:suppressAutoHyphens w:val="0"/>
              <w:spacing w:line="276" w:lineRule="auto"/>
              <w:ind w:left="142"/>
              <w:jc w:val="both"/>
              <w:rPr>
                <w:rFonts w:cs="Arial"/>
              </w:rPr>
            </w:pPr>
          </w:p>
          <w:p w:rsidR="00D32ADC" w:rsidRDefault="00D32ADC" w:rsidP="00D32ADC">
            <w:pPr>
              <w:suppressAutoHyphens w:val="0"/>
              <w:spacing w:line="276" w:lineRule="auto"/>
              <w:ind w:left="142"/>
              <w:jc w:val="both"/>
              <w:rPr>
                <w:rFonts w:cs="Arial"/>
              </w:rPr>
            </w:pPr>
            <w:r>
              <w:rPr>
                <w:rFonts w:cs="Arial"/>
              </w:rPr>
              <w:t>1999</w:t>
            </w:r>
            <w:r w:rsidRPr="005F5132">
              <w:rPr>
                <w:rFonts w:cs="Arial"/>
              </w:rPr>
              <w:t xml:space="preserve"> </w:t>
            </w:r>
          </w:p>
          <w:p w:rsidR="00D32ADC" w:rsidRPr="005F5132" w:rsidRDefault="00D32ADC" w:rsidP="00D32ADC">
            <w:pPr>
              <w:suppressAutoHyphens w:val="0"/>
              <w:spacing w:line="276" w:lineRule="auto"/>
              <w:ind w:left="142"/>
              <w:jc w:val="both"/>
              <w:rPr>
                <w:rFonts w:cs="Arial"/>
              </w:rPr>
            </w:pPr>
            <w:proofErr w:type="gramStart"/>
            <w:r>
              <w:rPr>
                <w:rFonts w:cs="Arial"/>
              </w:rPr>
              <w:t>E’</w:t>
            </w:r>
            <w:proofErr w:type="gramEnd"/>
            <w:r>
              <w:rPr>
                <w:rFonts w:cs="Arial"/>
              </w:rPr>
              <w:t xml:space="preserve"> </w:t>
            </w:r>
            <w:r w:rsidRPr="005F5132">
              <w:rPr>
                <w:rFonts w:cs="Arial"/>
              </w:rPr>
              <w:t xml:space="preserve">designata dal Dipartimento della funzione pubblica nel Gruppo di lavoro sulla semplificazione delle procedure per gli investimenti produttivi e il lavoro nell’ambito dell’Osservatorio sulle semplificazioni. </w:t>
            </w:r>
          </w:p>
          <w:p w:rsidR="00D32ADC" w:rsidRPr="005F5132" w:rsidRDefault="00D32ADC" w:rsidP="00D32ADC">
            <w:pPr>
              <w:suppressAutoHyphens w:val="0"/>
              <w:ind w:left="142"/>
              <w:jc w:val="both"/>
              <w:rPr>
                <w:rFonts w:cs="Arial"/>
              </w:rPr>
            </w:pPr>
          </w:p>
          <w:p w:rsidR="00D32ADC" w:rsidRDefault="00D32ADC" w:rsidP="00D32ADC">
            <w:pPr>
              <w:suppressAutoHyphens w:val="0"/>
              <w:ind w:left="142"/>
              <w:jc w:val="both"/>
              <w:rPr>
                <w:rFonts w:cs="Arial"/>
              </w:rPr>
            </w:pPr>
            <w:r w:rsidRPr="005F5132">
              <w:rPr>
                <w:rFonts w:cs="Arial"/>
              </w:rPr>
              <w:t>1998-1999</w:t>
            </w:r>
          </w:p>
          <w:p w:rsidR="00D32ADC" w:rsidRPr="005F5132" w:rsidRDefault="00D32ADC" w:rsidP="00D32ADC">
            <w:pPr>
              <w:suppressAutoHyphens w:val="0"/>
              <w:ind w:left="142"/>
              <w:jc w:val="both"/>
              <w:rPr>
                <w:rFonts w:cs="Arial"/>
              </w:rPr>
            </w:pPr>
            <w:proofErr w:type="gramStart"/>
            <w:r>
              <w:rPr>
                <w:rFonts w:cs="Arial"/>
              </w:rPr>
              <w:t>E’</w:t>
            </w:r>
            <w:proofErr w:type="gramEnd"/>
            <w:r w:rsidRPr="005F5132">
              <w:rPr>
                <w:rFonts w:cs="Arial"/>
              </w:rPr>
              <w:t xml:space="preserve"> incaricata, in rappresentanza del Dipartimento della funzione pubblica, a partecipare ai seguenti gruppi di lavoro europei ed internazionali: Gruppo europeo per il coordinamento delle attività promosse dai Ministri della funzione pubblica su “Performance </w:t>
            </w:r>
            <w:proofErr w:type="spellStart"/>
            <w:r w:rsidRPr="005F5132">
              <w:rPr>
                <w:rFonts w:cs="Arial"/>
              </w:rPr>
              <w:t>indicators</w:t>
            </w:r>
            <w:proofErr w:type="spellEnd"/>
            <w:r w:rsidRPr="005F5132">
              <w:rPr>
                <w:rFonts w:cs="Arial"/>
              </w:rPr>
              <w:t xml:space="preserve">” e “Best practices”; Gruppo OCSE-PUMA (Public Management) sulla riforma della regolazione; Gruppo OCSE-PUMA sul rafforzamento delle relazioni tra le amministrazioni e i cittadini. </w:t>
            </w:r>
          </w:p>
          <w:p w:rsidR="00D32ADC" w:rsidRPr="005F5132" w:rsidRDefault="00D32ADC" w:rsidP="00D32ADC">
            <w:pPr>
              <w:suppressAutoHyphens w:val="0"/>
              <w:ind w:left="142"/>
              <w:jc w:val="both"/>
              <w:rPr>
                <w:rFonts w:cs="Arial"/>
              </w:rPr>
            </w:pPr>
          </w:p>
          <w:p w:rsidR="00D32ADC" w:rsidRDefault="00D32ADC" w:rsidP="00D32ADC">
            <w:pPr>
              <w:suppressAutoHyphens w:val="0"/>
              <w:ind w:left="142"/>
              <w:jc w:val="both"/>
              <w:rPr>
                <w:rFonts w:cs="Arial"/>
              </w:rPr>
            </w:pPr>
            <w:r w:rsidRPr="005F5132">
              <w:rPr>
                <w:rFonts w:cs="Arial"/>
              </w:rPr>
              <w:t>1998</w:t>
            </w:r>
          </w:p>
          <w:p w:rsidR="00D32ADC" w:rsidRPr="005F5132" w:rsidRDefault="00D32ADC" w:rsidP="00D32ADC">
            <w:pPr>
              <w:suppressAutoHyphens w:val="0"/>
              <w:ind w:left="142"/>
              <w:jc w:val="both"/>
              <w:rPr>
                <w:rFonts w:cs="Arial"/>
              </w:rPr>
            </w:pPr>
            <w:r>
              <w:rPr>
                <w:rFonts w:cs="Arial"/>
              </w:rPr>
              <w:t>I</w:t>
            </w:r>
            <w:r w:rsidRPr="005F5132">
              <w:rPr>
                <w:rFonts w:cs="Arial"/>
              </w:rPr>
              <w:t>ncarico del Ministro per la funzione pubblica di svolgere uno studio sul disegno di legge annuale di semplificazione, con particolare riguardo ai temi della codificazione, delegificazione e semplificazione</w:t>
            </w:r>
          </w:p>
          <w:p w:rsidR="00D32ADC" w:rsidRPr="005F5132" w:rsidRDefault="00D32ADC" w:rsidP="00D32ADC">
            <w:pPr>
              <w:suppressAutoHyphens w:val="0"/>
              <w:ind w:left="142"/>
              <w:jc w:val="both"/>
              <w:rPr>
                <w:rFonts w:cs="Arial"/>
              </w:rPr>
            </w:pPr>
          </w:p>
          <w:p w:rsidR="00D32ADC" w:rsidRDefault="00D32ADC" w:rsidP="00D32ADC">
            <w:pPr>
              <w:suppressAutoHyphens w:val="0"/>
              <w:ind w:left="142"/>
              <w:jc w:val="both"/>
              <w:rPr>
                <w:rFonts w:cs="Arial"/>
              </w:rPr>
            </w:pPr>
            <w:r w:rsidRPr="005F5132">
              <w:rPr>
                <w:rFonts w:cs="Arial"/>
              </w:rPr>
              <w:t xml:space="preserve">1993-1994 </w:t>
            </w:r>
          </w:p>
          <w:p w:rsidR="00D32ADC" w:rsidRPr="005F5132" w:rsidRDefault="00D32ADC" w:rsidP="00D32ADC">
            <w:pPr>
              <w:suppressAutoHyphens w:val="0"/>
              <w:ind w:left="142"/>
              <w:jc w:val="both"/>
              <w:rPr>
                <w:rFonts w:cs="Arial"/>
              </w:rPr>
            </w:pPr>
            <w:r>
              <w:rPr>
                <w:rFonts w:cs="Arial"/>
              </w:rPr>
              <w:t>P</w:t>
            </w:r>
            <w:r w:rsidRPr="005F5132">
              <w:rPr>
                <w:rFonts w:cs="Arial"/>
              </w:rPr>
              <w:t xml:space="preserve">artecipa ai lavori della “Commissione di studio sulla riforma dei ministeri”, presso il Dipartimento della funzione pubblica. </w:t>
            </w:r>
          </w:p>
          <w:p w:rsidR="00D32ADC" w:rsidRPr="005F5132" w:rsidRDefault="00D32ADC" w:rsidP="00D32ADC">
            <w:pPr>
              <w:suppressAutoHyphens w:val="0"/>
              <w:ind w:left="142"/>
              <w:jc w:val="both"/>
              <w:rPr>
                <w:rFonts w:cs="Arial"/>
              </w:rPr>
            </w:pPr>
          </w:p>
          <w:p w:rsidR="00D32ADC" w:rsidRDefault="00D32ADC" w:rsidP="00D32ADC">
            <w:pPr>
              <w:suppressAutoHyphens w:val="0"/>
              <w:ind w:left="142"/>
              <w:jc w:val="both"/>
              <w:rPr>
                <w:rFonts w:cs="Arial"/>
              </w:rPr>
            </w:pPr>
            <w:r w:rsidRPr="005F5132">
              <w:rPr>
                <w:rFonts w:cs="Arial"/>
              </w:rPr>
              <w:t>1993</w:t>
            </w:r>
          </w:p>
          <w:p w:rsidR="00D32ADC" w:rsidRPr="005F5132" w:rsidRDefault="00D32ADC" w:rsidP="00D32ADC">
            <w:pPr>
              <w:suppressAutoHyphens w:val="0"/>
              <w:ind w:left="142"/>
              <w:jc w:val="both"/>
              <w:rPr>
                <w:rFonts w:cs="Arial"/>
              </w:rPr>
            </w:pPr>
            <w:r>
              <w:rPr>
                <w:rFonts w:cs="Arial"/>
              </w:rPr>
              <w:t>I</w:t>
            </w:r>
            <w:r w:rsidRPr="005F5132">
              <w:rPr>
                <w:rFonts w:cs="Arial"/>
              </w:rPr>
              <w:t xml:space="preserve">ncarico del Ministro per la funzione pubblica (DM 20 maggio 1993) di effettuare uno studio sui procedimenti amministrativi, nell’ambito della “Commissione di studio sulla semplificazione dei procedimenti amministrativi ed attuazione della legge 7 agosto 1990, n. 241”. </w:t>
            </w:r>
          </w:p>
          <w:p w:rsidR="00D32ADC" w:rsidRDefault="00D32ADC" w:rsidP="00D32ADC">
            <w:pPr>
              <w:pStyle w:val="CVNormal-FirstLine"/>
              <w:jc w:val="both"/>
            </w:pPr>
          </w:p>
          <w:p w:rsidR="00D32ADC" w:rsidRDefault="00D32ADC" w:rsidP="00D32ADC">
            <w:pPr>
              <w:pStyle w:val="CVNormal"/>
            </w:pPr>
          </w:p>
          <w:p w:rsidR="00D32ADC" w:rsidRPr="00246530" w:rsidRDefault="00D32ADC" w:rsidP="00D32ADC">
            <w:pPr>
              <w:pStyle w:val="CVNormal"/>
              <w:rPr>
                <w:b/>
                <w:u w:val="single"/>
              </w:rPr>
            </w:pPr>
            <w:r w:rsidRPr="00246530">
              <w:rPr>
                <w:b/>
                <w:u w:val="single"/>
              </w:rPr>
              <w:t>Docenze</w:t>
            </w:r>
          </w:p>
          <w:p w:rsidR="00D32ADC" w:rsidRDefault="00D32ADC" w:rsidP="00D32ADC">
            <w:pPr>
              <w:pStyle w:val="CVNormal-FirstLine"/>
              <w:ind w:left="0" w:firstLine="142"/>
            </w:pPr>
          </w:p>
          <w:p w:rsidR="00D32ADC" w:rsidRPr="00965271" w:rsidRDefault="00D32ADC" w:rsidP="00D32ADC">
            <w:pPr>
              <w:pStyle w:val="CVNormal-FirstLine"/>
              <w:ind w:left="0" w:firstLine="142"/>
              <w:rPr>
                <w:b/>
              </w:rPr>
            </w:pPr>
            <w:r w:rsidRPr="00965271">
              <w:rPr>
                <w:b/>
              </w:rPr>
              <w:t xml:space="preserve">2015 → </w:t>
            </w:r>
            <w:r>
              <w:rPr>
                <w:b/>
              </w:rPr>
              <w:t>2018</w:t>
            </w:r>
            <w:r w:rsidRPr="00965271">
              <w:rPr>
                <w:b/>
              </w:rPr>
              <w:t xml:space="preserve"> </w:t>
            </w:r>
          </w:p>
          <w:p w:rsidR="00D32ADC" w:rsidRPr="00965271" w:rsidRDefault="00D32ADC" w:rsidP="00D32ADC">
            <w:pPr>
              <w:pStyle w:val="CVNormal"/>
              <w:jc w:val="both"/>
              <w:rPr>
                <w:b/>
              </w:rPr>
            </w:pPr>
            <w:r w:rsidRPr="00965271">
              <w:rPr>
                <w:b/>
              </w:rPr>
              <w:t xml:space="preserve">Docente di contrattualistica nell’ambito del Master Interuniversitario MIDA di II livello in Diritto Amministrativo”, Università di Roma La Sapienza. </w:t>
            </w:r>
          </w:p>
          <w:p w:rsidR="00D32ADC" w:rsidRDefault="00D32ADC" w:rsidP="00D32ADC">
            <w:pPr>
              <w:pStyle w:val="CVNormal-FirstLine"/>
              <w:jc w:val="both"/>
            </w:pPr>
          </w:p>
          <w:p w:rsidR="00D32ADC" w:rsidRDefault="00D32ADC" w:rsidP="00D32ADC">
            <w:pPr>
              <w:pStyle w:val="CVNormal-FirstLine"/>
              <w:jc w:val="both"/>
            </w:pPr>
            <w:r>
              <w:lastRenderedPageBreak/>
              <w:t>2007– 2014</w:t>
            </w:r>
          </w:p>
          <w:p w:rsidR="00D32ADC" w:rsidRDefault="00D32ADC" w:rsidP="00D32ADC">
            <w:pPr>
              <w:pStyle w:val="CVNormal-FirstLine"/>
              <w:jc w:val="both"/>
            </w:pPr>
            <w:r w:rsidRPr="009F43EE">
              <w:t>Docente di contrattualistica nell’ambito del Master di II° livello in “Diritto amministrativo e Scienze dell’amministrazione”, Università di Roma Tre</w:t>
            </w:r>
            <w:r>
              <w:t xml:space="preserve"> </w:t>
            </w:r>
          </w:p>
          <w:p w:rsidR="00D32ADC" w:rsidRDefault="00D32ADC" w:rsidP="00D32ADC">
            <w:pPr>
              <w:pStyle w:val="CVNormal"/>
            </w:pPr>
          </w:p>
          <w:p w:rsidR="00D32ADC" w:rsidRDefault="00D32ADC" w:rsidP="00D32ADC">
            <w:pPr>
              <w:pStyle w:val="CVNormal"/>
              <w:jc w:val="both"/>
            </w:pPr>
            <w:r>
              <w:t>2002-2006</w:t>
            </w:r>
          </w:p>
          <w:p w:rsidR="00D32ADC" w:rsidRDefault="00D32ADC" w:rsidP="00D32ADC">
            <w:pPr>
              <w:pStyle w:val="CVNormal"/>
              <w:jc w:val="both"/>
            </w:pPr>
            <w:r>
              <w:t xml:space="preserve">Docente di contrattualistica nell’ambito del </w:t>
            </w:r>
            <w:r w:rsidRPr="00F24C15">
              <w:t xml:space="preserve">Master di II° livello in “Organizzazione e funzionamento della pubblica amministrazione”, Università di Roma La Sapienza </w:t>
            </w:r>
          </w:p>
          <w:p w:rsidR="00D32ADC" w:rsidRDefault="00D32ADC" w:rsidP="00D32ADC">
            <w:pPr>
              <w:pStyle w:val="CVNormal"/>
            </w:pPr>
          </w:p>
          <w:p w:rsidR="00D32ADC" w:rsidRDefault="00D32ADC" w:rsidP="00D32ADC">
            <w:pPr>
              <w:pStyle w:val="CVNormal-FirstLine"/>
            </w:pPr>
            <w:r>
              <w:t>1998 - 2014</w:t>
            </w:r>
          </w:p>
          <w:p w:rsidR="00D32ADC" w:rsidRDefault="00D32ADC" w:rsidP="00D32ADC">
            <w:pPr>
              <w:pStyle w:val="CVNormal-FirstLine"/>
              <w:jc w:val="both"/>
            </w:pPr>
            <w:r>
              <w:t>Ha curato l’Osservatorio sull’attività del Garante per la protezione dei dati personali, in “Giornale di diritto amministrativo”, Ipsoa.</w:t>
            </w:r>
          </w:p>
          <w:p w:rsidR="00D32ADC" w:rsidRDefault="00D32ADC" w:rsidP="00D32ADC">
            <w:pPr>
              <w:pStyle w:val="CVNormal"/>
            </w:pPr>
          </w:p>
          <w:p w:rsidR="00D32ADC" w:rsidRDefault="00D32ADC" w:rsidP="00D32ADC">
            <w:pPr>
              <w:pStyle w:val="CVNormal-FirstLine"/>
            </w:pPr>
          </w:p>
          <w:p w:rsidR="00D32ADC" w:rsidRDefault="00D32ADC" w:rsidP="00D32ADC">
            <w:pPr>
              <w:pStyle w:val="CVNormal-FirstLine"/>
            </w:pPr>
            <w:r>
              <w:t xml:space="preserve">2005 - 2008 </w:t>
            </w:r>
          </w:p>
          <w:p w:rsidR="00D32ADC" w:rsidRDefault="00D32ADC" w:rsidP="00D32ADC">
            <w:pPr>
              <w:pStyle w:val="CVNormal-FirstLine"/>
              <w:jc w:val="both"/>
            </w:pPr>
            <w:r>
              <w:t xml:space="preserve">Ha curato l’Osservatorio sull’attività del Garante della concorrenza e del mercato, in “Obbligazioni e Contratti”, Utet. </w:t>
            </w:r>
          </w:p>
          <w:p w:rsidR="00D32ADC" w:rsidRDefault="00D32ADC" w:rsidP="00D32ADC">
            <w:pPr>
              <w:pStyle w:val="CVNormal-FirstLine"/>
            </w:pPr>
          </w:p>
          <w:p w:rsidR="00D32ADC" w:rsidRDefault="00D32ADC" w:rsidP="00D32ADC">
            <w:pPr>
              <w:pStyle w:val="CVNormal"/>
            </w:pPr>
            <w:r>
              <w:t>2007</w:t>
            </w:r>
          </w:p>
          <w:p w:rsidR="00D32ADC" w:rsidRDefault="00D32ADC" w:rsidP="00D32ADC">
            <w:pPr>
              <w:pStyle w:val="CVNormal"/>
            </w:pPr>
            <w:r w:rsidRPr="009F43EE">
              <w:t xml:space="preserve">Docente </w:t>
            </w:r>
            <w:r>
              <w:t>al Master di specializzazione sui Contratti pubblici, Ipsoa</w:t>
            </w:r>
          </w:p>
          <w:p w:rsidR="00D32ADC" w:rsidRPr="00903CC1" w:rsidRDefault="00D32ADC" w:rsidP="00D32ADC">
            <w:pPr>
              <w:pStyle w:val="CVNormal"/>
            </w:pPr>
          </w:p>
          <w:p w:rsidR="00D32ADC" w:rsidRDefault="00D32ADC" w:rsidP="00D32ADC">
            <w:pPr>
              <w:pStyle w:val="CVNormal-FirstLine"/>
            </w:pPr>
            <w:r>
              <w:t xml:space="preserve">2005 - 2007 </w:t>
            </w:r>
          </w:p>
          <w:p w:rsidR="00D32ADC" w:rsidRDefault="00D32ADC" w:rsidP="00D32ADC">
            <w:pPr>
              <w:pStyle w:val="CVNormal-FirstLine"/>
              <w:jc w:val="both"/>
            </w:pPr>
            <w:r>
              <w:t xml:space="preserve">Docente con contratto integrativo nel corso “Metodi e modelli per l’organizzazione e la gestione delle pubbliche amministrazioni”, Ingegneria gestionale, Università degli Studi di Roma, Tor Vergata. </w:t>
            </w:r>
          </w:p>
          <w:p w:rsidR="00D32ADC" w:rsidRDefault="00D32ADC" w:rsidP="00D32ADC">
            <w:pPr>
              <w:pStyle w:val="CVNormal"/>
            </w:pPr>
          </w:p>
          <w:p w:rsidR="00D32ADC" w:rsidRDefault="00D32ADC" w:rsidP="00D32ADC">
            <w:pPr>
              <w:pStyle w:val="CVNormal-FirstLine"/>
              <w:jc w:val="both"/>
            </w:pPr>
            <w:r>
              <w:t>2006-2007</w:t>
            </w:r>
          </w:p>
          <w:p w:rsidR="00D32ADC" w:rsidRDefault="00D32ADC" w:rsidP="00D32ADC">
            <w:pPr>
              <w:pStyle w:val="CVNormal-FirstLine"/>
              <w:jc w:val="both"/>
            </w:pPr>
            <w:r w:rsidRPr="009F43EE">
              <w:t>Docente</w:t>
            </w:r>
            <w:r>
              <w:t xml:space="preserve"> di contrattualistica</w:t>
            </w:r>
            <w:r w:rsidRPr="009F43EE">
              <w:t xml:space="preserve"> </w:t>
            </w:r>
            <w:r>
              <w:t xml:space="preserve">nel Master del Politecnico di Milano e Scuola di Management per le Università e gli Enti di ricerca  </w:t>
            </w:r>
          </w:p>
          <w:p w:rsidR="00D32ADC" w:rsidRPr="008C7C39" w:rsidRDefault="00D32ADC" w:rsidP="00D32ADC">
            <w:pPr>
              <w:pStyle w:val="CVNormal"/>
            </w:pPr>
          </w:p>
          <w:p w:rsidR="00D32ADC" w:rsidRDefault="00D32ADC" w:rsidP="00D32ADC">
            <w:pPr>
              <w:pStyle w:val="CVNormal-FirstLine"/>
              <w:jc w:val="both"/>
            </w:pPr>
            <w:r>
              <w:t>2005</w:t>
            </w:r>
          </w:p>
          <w:p w:rsidR="00D32ADC" w:rsidRDefault="00D32ADC" w:rsidP="00D32ADC">
            <w:pPr>
              <w:pStyle w:val="CVNormal-FirstLine"/>
              <w:jc w:val="both"/>
            </w:pPr>
            <w:r w:rsidRPr="009F43EE">
              <w:t xml:space="preserve">Docente </w:t>
            </w:r>
            <w:r>
              <w:t>nel Master di specializzazione in E-procurement, Università degli Studi di Roma, Tor Vergata</w:t>
            </w:r>
          </w:p>
          <w:p w:rsidR="00D32ADC" w:rsidRDefault="00D32ADC" w:rsidP="00D32ADC">
            <w:pPr>
              <w:pStyle w:val="CVNormal-FirstLine"/>
              <w:jc w:val="both"/>
            </w:pPr>
          </w:p>
          <w:p w:rsidR="00D32ADC" w:rsidRDefault="00D32ADC" w:rsidP="00D32ADC">
            <w:pPr>
              <w:pStyle w:val="CVNormal-FirstLine"/>
              <w:jc w:val="both"/>
            </w:pPr>
            <w:r>
              <w:t>1997-1999</w:t>
            </w:r>
          </w:p>
          <w:p w:rsidR="00D32ADC" w:rsidRPr="00242FF5" w:rsidRDefault="00D32ADC" w:rsidP="00D32ADC">
            <w:pPr>
              <w:pStyle w:val="CVNormal"/>
              <w:jc w:val="both"/>
            </w:pPr>
            <w:r>
              <w:t xml:space="preserve">Docente in materia di semplificazione amministrativa presso la Scuola superiore della pubblica amministrazione locale  </w:t>
            </w:r>
          </w:p>
          <w:p w:rsidR="00D32ADC" w:rsidRDefault="00D32ADC" w:rsidP="00D32ADC">
            <w:pPr>
              <w:pStyle w:val="CVNormal"/>
            </w:pPr>
          </w:p>
          <w:p w:rsidR="00D32ADC" w:rsidRPr="00B50BF1" w:rsidRDefault="00D32ADC" w:rsidP="00D32ADC">
            <w:pPr>
              <w:pStyle w:val="CVNormal"/>
            </w:pPr>
          </w:p>
          <w:p w:rsidR="00D32ADC" w:rsidRPr="002750A3" w:rsidRDefault="00D32ADC" w:rsidP="00D32ADC">
            <w:pPr>
              <w:pStyle w:val="CVNormal"/>
              <w:rPr>
                <w:b/>
                <w:u w:val="single"/>
              </w:rPr>
            </w:pPr>
            <w:r w:rsidRPr="002750A3">
              <w:rPr>
                <w:b/>
                <w:u w:val="single"/>
              </w:rPr>
              <w:t>Ricerche</w:t>
            </w:r>
          </w:p>
          <w:p w:rsidR="00D32ADC" w:rsidRDefault="00D32ADC" w:rsidP="00D32ADC">
            <w:pPr>
              <w:pStyle w:val="CVNormal-FirstLine"/>
              <w:jc w:val="both"/>
            </w:pPr>
          </w:p>
          <w:p w:rsidR="00D32ADC" w:rsidRDefault="00D32ADC" w:rsidP="00D32ADC">
            <w:pPr>
              <w:pStyle w:val="CVNormal-FirstLine"/>
              <w:jc w:val="both"/>
            </w:pPr>
            <w:r>
              <w:t>2007-2011</w:t>
            </w:r>
          </w:p>
          <w:p w:rsidR="00D32ADC" w:rsidRPr="005614A3" w:rsidRDefault="00D32ADC" w:rsidP="00D32ADC">
            <w:pPr>
              <w:pStyle w:val="CVNormal"/>
              <w:jc w:val="both"/>
            </w:pPr>
            <w:r>
              <w:t xml:space="preserve">Ha partecipato alle attività di ricerca, studio ed alla redazione </w:t>
            </w:r>
            <w:proofErr w:type="gramStart"/>
            <w:r>
              <w:t>del  Primo</w:t>
            </w:r>
            <w:proofErr w:type="gramEnd"/>
            <w:r>
              <w:t xml:space="preserve"> (2007), Secondo (2009) e Terzo (2011) Rapporto sulle esternalizzazioni nelle Pubbliche Amministrazioni.</w:t>
            </w:r>
          </w:p>
          <w:p w:rsidR="00D32ADC" w:rsidRDefault="00D32ADC" w:rsidP="00D32ADC">
            <w:pPr>
              <w:pStyle w:val="CVNormal-FirstLine"/>
              <w:jc w:val="both"/>
            </w:pPr>
          </w:p>
          <w:p w:rsidR="00D32ADC" w:rsidRPr="00AF2794" w:rsidRDefault="00D32ADC" w:rsidP="00D32ADC">
            <w:pPr>
              <w:pStyle w:val="CVNormal"/>
            </w:pPr>
          </w:p>
          <w:p w:rsidR="00D32ADC" w:rsidRDefault="00D32ADC" w:rsidP="00D32ADC">
            <w:pPr>
              <w:pStyle w:val="CVNormal"/>
            </w:pPr>
            <w:r>
              <w:t>2008</w:t>
            </w:r>
          </w:p>
          <w:p w:rsidR="00D32ADC" w:rsidRDefault="00D32ADC" w:rsidP="00D32ADC">
            <w:pPr>
              <w:pStyle w:val="CVNormal"/>
              <w:jc w:val="both"/>
            </w:pPr>
            <w:r>
              <w:t xml:space="preserve">Ha partecipato alla ricerca su Il sistema amministrativo italiano, coordinato dall’IRPA, con un contributo sulle Autorità amministrative indipendenti. </w:t>
            </w:r>
          </w:p>
          <w:p w:rsidR="00D32ADC" w:rsidRPr="00F3640C" w:rsidRDefault="00D32ADC" w:rsidP="00D32ADC">
            <w:pPr>
              <w:pStyle w:val="CVNormal"/>
              <w:jc w:val="both"/>
            </w:pPr>
            <w:r>
              <w:t xml:space="preserve"> </w:t>
            </w:r>
          </w:p>
          <w:p w:rsidR="00D32ADC" w:rsidRDefault="00D32ADC" w:rsidP="00D32ADC">
            <w:pPr>
              <w:pStyle w:val="CVNormal-FirstLine"/>
              <w:jc w:val="both"/>
            </w:pPr>
            <w:r>
              <w:t xml:space="preserve">2003-2004 </w:t>
            </w:r>
          </w:p>
          <w:p w:rsidR="00D32ADC" w:rsidRDefault="00D32ADC" w:rsidP="00D32ADC">
            <w:pPr>
              <w:pStyle w:val="CVNormal-FirstLine"/>
              <w:jc w:val="both"/>
            </w:pPr>
            <w:r>
              <w:t>Ha partecipato alla ricerca su “Le amministrazioni nazionali in funzione comunitaria” coordinata dall’Università degli Studi della Tuscia, Viterbo.</w:t>
            </w:r>
          </w:p>
          <w:p w:rsidR="00D32ADC" w:rsidRDefault="00D32ADC" w:rsidP="00D32ADC">
            <w:pPr>
              <w:pStyle w:val="CVNormal-FirstLine"/>
            </w:pPr>
          </w:p>
          <w:p w:rsidR="00D32ADC" w:rsidRDefault="00D32ADC" w:rsidP="00D32ADC">
            <w:pPr>
              <w:pStyle w:val="CVNormal-FirstLine"/>
              <w:jc w:val="both"/>
            </w:pPr>
            <w:r>
              <w:t xml:space="preserve">2002 </w:t>
            </w:r>
          </w:p>
          <w:p w:rsidR="00D32ADC" w:rsidRDefault="00D32ADC" w:rsidP="00D32ADC">
            <w:pPr>
              <w:pStyle w:val="CVNormal-FirstLine"/>
              <w:jc w:val="both"/>
            </w:pPr>
            <w:r>
              <w:t xml:space="preserve">Ha partecipato alla ricerca “I luoghi dell’amministrazione. Le nuove forme di razionalizzazione e di gestione del patrimonio immobiliare utilizzato per gli uffici pubblici”, coordinata dalla SSPA. </w:t>
            </w:r>
          </w:p>
          <w:p w:rsidR="00D32ADC" w:rsidRDefault="00D32ADC" w:rsidP="00D32ADC">
            <w:pPr>
              <w:pStyle w:val="CVNormal-FirstLine"/>
              <w:jc w:val="both"/>
            </w:pPr>
          </w:p>
          <w:p w:rsidR="00D32ADC" w:rsidRDefault="00D32ADC" w:rsidP="00D32ADC">
            <w:pPr>
              <w:pStyle w:val="CVNormal-FirstLine"/>
              <w:jc w:val="both"/>
            </w:pPr>
            <w:r>
              <w:lastRenderedPageBreak/>
              <w:t>2001</w:t>
            </w:r>
          </w:p>
          <w:p w:rsidR="00D32ADC" w:rsidRDefault="00D32ADC" w:rsidP="00D32ADC">
            <w:pPr>
              <w:pStyle w:val="CVNormal-FirstLine"/>
              <w:jc w:val="both"/>
            </w:pPr>
            <w:r>
              <w:t xml:space="preserve">Ha partecipato alla predisposizione del “Rapporto 2001 sull’economia del Mezzogiorno”, a cura di Svimez, con un contributo su “Lo sportello unico per le attività produttive”. </w:t>
            </w:r>
          </w:p>
          <w:p w:rsidR="00D32ADC" w:rsidRDefault="00D32ADC" w:rsidP="00D32ADC">
            <w:pPr>
              <w:pStyle w:val="CVNormal-FirstLine"/>
              <w:jc w:val="both"/>
            </w:pPr>
          </w:p>
          <w:p w:rsidR="00D32ADC" w:rsidRDefault="00D32ADC" w:rsidP="00D32ADC">
            <w:pPr>
              <w:pStyle w:val="CVNormal-FirstLine"/>
              <w:jc w:val="both"/>
            </w:pPr>
            <w:r>
              <w:t>1997</w:t>
            </w:r>
          </w:p>
          <w:p w:rsidR="00D32ADC" w:rsidRDefault="00D32ADC" w:rsidP="00D32ADC">
            <w:pPr>
              <w:pStyle w:val="CVNormal-FirstLine"/>
              <w:jc w:val="both"/>
            </w:pPr>
            <w:r>
              <w:t xml:space="preserve">Ha partecipato alla ricerca “L’Italia da semplificare: le norme, l’amministrazione, il mercato”, coordinata da Confindustria, con un contributo su “I cittadini e le pubbliche amministrazioni”. </w:t>
            </w:r>
          </w:p>
          <w:p w:rsidR="00D32ADC" w:rsidRDefault="00D32ADC" w:rsidP="00D32ADC">
            <w:pPr>
              <w:pStyle w:val="CVNormal-FirstLine"/>
              <w:jc w:val="both"/>
            </w:pPr>
          </w:p>
          <w:p w:rsidR="00D32ADC" w:rsidRDefault="00D32ADC" w:rsidP="00D32ADC">
            <w:pPr>
              <w:pStyle w:val="CVNormal-FirstLine"/>
              <w:jc w:val="both"/>
            </w:pPr>
            <w:r>
              <w:t>1996</w:t>
            </w:r>
          </w:p>
          <w:p w:rsidR="00D32ADC" w:rsidRDefault="00D32ADC" w:rsidP="00D32ADC">
            <w:pPr>
              <w:pStyle w:val="CVNormal-FirstLine"/>
              <w:jc w:val="both"/>
            </w:pPr>
            <w:proofErr w:type="gramStart"/>
            <w:r>
              <w:t>E’</w:t>
            </w:r>
            <w:proofErr w:type="gramEnd"/>
            <w:r>
              <w:t xml:space="preserve"> stato membro del Comitato scientifico della rivista “Giornale di diritto amministrativo”, diretta dal Prof. Sabino Cassese. </w:t>
            </w:r>
          </w:p>
          <w:p w:rsidR="00D32ADC" w:rsidRDefault="00D32ADC" w:rsidP="00D32ADC">
            <w:pPr>
              <w:pStyle w:val="CVNormal-FirstLine"/>
              <w:jc w:val="both"/>
            </w:pPr>
          </w:p>
          <w:p w:rsidR="00D32ADC" w:rsidRDefault="00D32ADC" w:rsidP="00D32ADC">
            <w:pPr>
              <w:pStyle w:val="CVNormal-FirstLine"/>
            </w:pPr>
            <w:r>
              <w:t>1995-1999</w:t>
            </w:r>
          </w:p>
          <w:p w:rsidR="00D32ADC" w:rsidRDefault="00D32ADC" w:rsidP="00D32ADC">
            <w:pPr>
              <w:pStyle w:val="CVNormal-FirstLine"/>
              <w:jc w:val="both"/>
            </w:pPr>
            <w:r>
              <w:t xml:space="preserve">Ha collaborato, insieme ad altri, </w:t>
            </w:r>
            <w:r w:rsidRPr="009C77D5">
              <w:t>all’</w:t>
            </w:r>
            <w:r w:rsidRPr="0095768A">
              <w:t>Osservatorio sul “L’attività normativa del Governo</w:t>
            </w:r>
            <w:r>
              <w:t xml:space="preserve">”, in Giornale di diritto amministrativo. </w:t>
            </w:r>
          </w:p>
          <w:p w:rsidR="00D32ADC" w:rsidRDefault="00D32ADC" w:rsidP="00D32ADC">
            <w:pPr>
              <w:pStyle w:val="CVNormal-FirstLine"/>
            </w:pPr>
          </w:p>
          <w:p w:rsidR="00D32ADC" w:rsidRDefault="00D32ADC" w:rsidP="00D32ADC">
            <w:pPr>
              <w:pStyle w:val="CVNormal-FirstLine"/>
            </w:pPr>
            <w:r>
              <w:t>1994-1995</w:t>
            </w:r>
          </w:p>
          <w:p w:rsidR="00D32ADC" w:rsidRDefault="00D32ADC" w:rsidP="00D32ADC">
            <w:pPr>
              <w:pStyle w:val="CVNormal-FirstLine"/>
              <w:jc w:val="both"/>
            </w:pPr>
            <w:r>
              <w:t>Ha collaborato alle attività didattiche e integrative della Cattedra di diritto pubblico, presso la Facoltà di economia e commercio, Università degli Studi di Viterbo, Prof. Giulio Vesperini.</w:t>
            </w:r>
          </w:p>
          <w:p w:rsidR="00D32ADC" w:rsidRDefault="00D32ADC" w:rsidP="00D32ADC">
            <w:pPr>
              <w:pStyle w:val="CVNormal-FirstLine"/>
            </w:pPr>
          </w:p>
          <w:p w:rsidR="00D32ADC" w:rsidRDefault="00D32ADC" w:rsidP="00D32ADC">
            <w:pPr>
              <w:pStyle w:val="CVNormal-FirstLine"/>
            </w:pPr>
            <w:r>
              <w:t>1994</w:t>
            </w:r>
          </w:p>
          <w:p w:rsidR="00D32ADC" w:rsidRDefault="00D32ADC" w:rsidP="00D32ADC">
            <w:pPr>
              <w:pStyle w:val="CVNormal-FirstLine"/>
              <w:jc w:val="both"/>
            </w:pPr>
            <w:r>
              <w:t xml:space="preserve">Ha partecipato alla ricerca “La disciplina della concorrenza”, coordinata dall’Istituto di diritto pubblico, Università degli Studi di Roma La Sapienza, con un contributo su “L’organizzazione ed il funzionamento dell’Autorità garante della concorrenza e del mercato”. </w:t>
            </w:r>
          </w:p>
          <w:p w:rsidR="00D32ADC" w:rsidRDefault="00D32ADC" w:rsidP="00D32ADC">
            <w:pPr>
              <w:pStyle w:val="CVNormal-FirstLine"/>
            </w:pPr>
          </w:p>
          <w:p w:rsidR="00D32ADC" w:rsidRDefault="00D32ADC" w:rsidP="00D32ADC">
            <w:pPr>
              <w:pStyle w:val="CVNormal"/>
              <w:jc w:val="both"/>
            </w:pPr>
            <w:r>
              <w:t>1993</w:t>
            </w:r>
          </w:p>
          <w:p w:rsidR="00D32ADC" w:rsidRPr="00C27997" w:rsidRDefault="00D32ADC" w:rsidP="00D32ADC">
            <w:pPr>
              <w:pStyle w:val="CVNormal"/>
              <w:jc w:val="both"/>
            </w:pPr>
            <w:r>
              <w:t>Ha partecipato alla ricerca su La giurisprudenza costituzionale in materia di turismo, sport e spettacolo, coordinata dall’istituto di diritti pubblico, Università degli studi degli Studi di Roma La Sapienza</w:t>
            </w:r>
          </w:p>
          <w:p w:rsidR="00D32ADC" w:rsidRDefault="00D32ADC" w:rsidP="00D32ADC">
            <w:pPr>
              <w:pStyle w:val="CVNormal-FirstLine"/>
            </w:pPr>
          </w:p>
          <w:p w:rsidR="00D32ADC" w:rsidRDefault="00D32ADC" w:rsidP="00D32ADC">
            <w:pPr>
              <w:pStyle w:val="CVNormal"/>
            </w:pPr>
            <w:r>
              <w:t>1995 – oggi</w:t>
            </w:r>
          </w:p>
          <w:p w:rsidR="00D32ADC" w:rsidRPr="00B56607" w:rsidRDefault="00D32ADC" w:rsidP="00D32ADC">
            <w:pPr>
              <w:pStyle w:val="CVNormal"/>
              <w:jc w:val="both"/>
            </w:pPr>
            <w:r>
              <w:t xml:space="preserve">Ha svolto attività di ricerca e di docenza presso diversi enti e amministrazioni pubbliche (SNA, </w:t>
            </w:r>
            <w:proofErr w:type="spellStart"/>
            <w:r>
              <w:t>Formez</w:t>
            </w:r>
            <w:proofErr w:type="spellEnd"/>
            <w:r>
              <w:t>, Politecnico di Milano, Bocconi, Scuola superiore della pubblica amministrazione locale, Università di Roma La Sapienza, etc.), collabora con diverse riviste specializzate.</w:t>
            </w:r>
          </w:p>
          <w:p w:rsidR="00D32ADC" w:rsidRPr="008C7C39" w:rsidRDefault="00D32ADC" w:rsidP="00D32ADC">
            <w:pPr>
              <w:pStyle w:val="CVNormal"/>
            </w:pPr>
          </w:p>
          <w:p w:rsidR="00D32ADC" w:rsidRDefault="00D32ADC" w:rsidP="00D32ADC">
            <w:pPr>
              <w:pStyle w:val="CVNormal-FirstLine"/>
            </w:pPr>
            <w:r>
              <w:t>1992-2005</w:t>
            </w:r>
          </w:p>
          <w:p w:rsidR="00D32ADC" w:rsidRDefault="00D32ADC" w:rsidP="00D32ADC">
            <w:pPr>
              <w:pStyle w:val="CVNormal-FirstLine"/>
              <w:jc w:val="both"/>
            </w:pPr>
            <w:r>
              <w:t xml:space="preserve">Ha collaborato alle attività didattiche, integrative e di ricerca, della Cattedra di diritto amministrativo, presso la Facoltà di Giurisprudenza, Università degli Studi di Roma “La Sapienza”, con il Prof. Sabino Cassese. </w:t>
            </w:r>
          </w:p>
          <w:p w:rsidR="00D32ADC" w:rsidRDefault="00D32ADC" w:rsidP="00D32ADC">
            <w:pPr>
              <w:pStyle w:val="CVNormal-FirstLine"/>
              <w:jc w:val="both"/>
            </w:pPr>
          </w:p>
          <w:p w:rsidR="00D32ADC" w:rsidRDefault="00D32ADC" w:rsidP="00D32ADC">
            <w:pPr>
              <w:pStyle w:val="CVNormal-FirstLine"/>
              <w:rPr>
                <w:b/>
                <w:u w:val="single"/>
              </w:rPr>
            </w:pPr>
          </w:p>
          <w:p w:rsidR="00D32ADC" w:rsidRPr="000C206D" w:rsidRDefault="00D32ADC" w:rsidP="00D32ADC">
            <w:pPr>
              <w:pStyle w:val="CVNormal-FirstLine"/>
              <w:spacing w:line="276" w:lineRule="auto"/>
              <w:rPr>
                <w:b/>
                <w:u w:val="single"/>
              </w:rPr>
            </w:pPr>
            <w:r w:rsidRPr="000C206D">
              <w:rPr>
                <w:b/>
                <w:u w:val="single"/>
              </w:rPr>
              <w:t>Volumi:</w:t>
            </w:r>
          </w:p>
          <w:p w:rsidR="00D32ADC" w:rsidRDefault="00D32ADC" w:rsidP="00D32ADC">
            <w:pPr>
              <w:pStyle w:val="CVNormal-FirstLine"/>
              <w:jc w:val="both"/>
            </w:pPr>
            <w:r>
              <w:t>Il codice dei contratti pubblici di lavori, servizi e forniture, a cura di Chiara Lacava e Luigi Fiorentino, Quaderni Ipsoa, 15, Milano, 2007.</w:t>
            </w:r>
          </w:p>
          <w:p w:rsidR="00D32ADC" w:rsidRPr="001211C6" w:rsidRDefault="00D32ADC" w:rsidP="00D32ADC">
            <w:pPr>
              <w:pStyle w:val="CVNormal"/>
            </w:pPr>
          </w:p>
          <w:p w:rsidR="00D32ADC" w:rsidRDefault="00D32ADC" w:rsidP="00D32ADC">
            <w:pPr>
              <w:pStyle w:val="CVNormal-FirstLine"/>
              <w:jc w:val="both"/>
            </w:pPr>
            <w:r>
              <w:t>Le nuove direttive sugli appalti pubblici, a cura di Chiara Lacava e Luigi Fiorentino, Quaderni Ipsoa, 9, Milano, 2004.</w:t>
            </w:r>
          </w:p>
          <w:p w:rsidR="00D32ADC" w:rsidRDefault="00D32ADC" w:rsidP="00D32ADC">
            <w:pPr>
              <w:pStyle w:val="CVNormal-FirstLine"/>
              <w:jc w:val="both"/>
            </w:pPr>
            <w:r>
              <w:t xml:space="preserve"> </w:t>
            </w:r>
          </w:p>
          <w:p w:rsidR="00D32ADC" w:rsidRDefault="00D32ADC" w:rsidP="00D32ADC">
            <w:pPr>
              <w:pStyle w:val="CVNormal-FirstLine"/>
            </w:pPr>
            <w:r>
              <w:t xml:space="preserve">I lavori pubblici: controllo e vigilanza, Quaderni Ipsoa, 5, Milano, 2002. </w:t>
            </w:r>
          </w:p>
          <w:p w:rsidR="00D32ADC" w:rsidRPr="001211C6" w:rsidRDefault="00D32ADC" w:rsidP="00D32ADC">
            <w:pPr>
              <w:pStyle w:val="CVNormal"/>
            </w:pPr>
          </w:p>
          <w:p w:rsidR="00D32ADC" w:rsidRDefault="00D32ADC" w:rsidP="00D32ADC">
            <w:pPr>
              <w:pStyle w:val="CVNormal-FirstLine"/>
              <w:jc w:val="both"/>
            </w:pPr>
            <w:r>
              <w:t xml:space="preserve">L’outsourcing nella pubblica amministrazione: il caso inglese (a cura di), I Quaderni dell’Innovazione, 5, Ministero dell’Economia e delle Finanze, Istituto Poligrafico e Zecca dello Stato, 2002. </w:t>
            </w:r>
          </w:p>
          <w:p w:rsidR="00D32ADC" w:rsidRDefault="00D32ADC" w:rsidP="00D32ADC">
            <w:pPr>
              <w:pStyle w:val="CVNormal-FirstLine"/>
              <w:spacing w:line="276" w:lineRule="auto"/>
              <w:jc w:val="both"/>
              <w:rPr>
                <w:u w:val="single"/>
              </w:rPr>
            </w:pPr>
          </w:p>
          <w:p w:rsidR="00D32ADC" w:rsidRPr="000C206D" w:rsidRDefault="00D32ADC" w:rsidP="00D32ADC">
            <w:pPr>
              <w:pStyle w:val="CVNormal-FirstLine"/>
              <w:spacing w:line="276" w:lineRule="auto"/>
              <w:jc w:val="both"/>
              <w:rPr>
                <w:b/>
                <w:u w:val="single"/>
              </w:rPr>
            </w:pPr>
            <w:r w:rsidRPr="000C206D">
              <w:rPr>
                <w:b/>
                <w:u w:val="single"/>
              </w:rPr>
              <w:lastRenderedPageBreak/>
              <w:t>Articoli:</w:t>
            </w:r>
          </w:p>
          <w:p w:rsidR="00D32ADC" w:rsidRDefault="00D32ADC" w:rsidP="00D32ADC">
            <w:pPr>
              <w:pStyle w:val="CVNormal"/>
              <w:spacing w:line="276" w:lineRule="auto"/>
            </w:pPr>
          </w:p>
          <w:p w:rsidR="00D32ADC" w:rsidRDefault="00D32ADC" w:rsidP="00D32ADC">
            <w:pPr>
              <w:pStyle w:val="CVNormal-FirstLine"/>
              <w:jc w:val="both"/>
            </w:pPr>
            <w:r>
              <w:t xml:space="preserve">I criteri di aggiudicazione, in Il nuovo Codice dei contratti pubblici, in </w:t>
            </w:r>
            <w:r w:rsidRPr="00914DB8">
              <w:t xml:space="preserve">Giornale di diritto amministrativo, Ipsoa, n. </w:t>
            </w:r>
            <w:r>
              <w:t>4</w:t>
            </w:r>
            <w:r w:rsidRPr="00914DB8">
              <w:t>/201</w:t>
            </w:r>
            <w:r>
              <w:t>6;</w:t>
            </w:r>
          </w:p>
          <w:p w:rsidR="00D32ADC" w:rsidRPr="001211C6" w:rsidRDefault="00D32ADC" w:rsidP="00D32ADC">
            <w:pPr>
              <w:pStyle w:val="CVNormal"/>
            </w:pPr>
          </w:p>
          <w:p w:rsidR="00D32ADC" w:rsidRDefault="00D32ADC" w:rsidP="00D32ADC">
            <w:pPr>
              <w:pStyle w:val="CVNormal-FirstLine"/>
              <w:jc w:val="both"/>
            </w:pPr>
            <w:r>
              <w:t xml:space="preserve">Le nuove procedure, la partecipazione e l’aggiudicazione, in Le nuove direttive sugli appalti pubblici e le concessioni, </w:t>
            </w:r>
            <w:r w:rsidRPr="00914DB8">
              <w:t>in Giornale di diritto amministrativo, Ipsoa, n. 1</w:t>
            </w:r>
            <w:r>
              <w:t>2</w:t>
            </w:r>
            <w:r w:rsidRPr="00914DB8">
              <w:t>/201</w:t>
            </w:r>
            <w:r>
              <w:t>4;</w:t>
            </w:r>
          </w:p>
          <w:p w:rsidR="00D32ADC" w:rsidRDefault="00D32ADC" w:rsidP="00D32ADC">
            <w:pPr>
              <w:pStyle w:val="CVNormal-FirstLine"/>
              <w:jc w:val="both"/>
            </w:pPr>
          </w:p>
          <w:p w:rsidR="00D32ADC" w:rsidRDefault="00D32ADC" w:rsidP="00D32ADC">
            <w:pPr>
              <w:pStyle w:val="CVNormal-FirstLine"/>
              <w:jc w:val="both"/>
            </w:pPr>
            <w:r>
              <w:t xml:space="preserve">Le misure di razionalizzazione: organizzazione centrale e periferica dello Stato, in Il decreto “spending review”, in Giornale di diritto amministrativo, Ipsoa, n. 12/2012; </w:t>
            </w:r>
          </w:p>
          <w:p w:rsidR="00D32ADC" w:rsidRDefault="00D32ADC" w:rsidP="00D32ADC">
            <w:pPr>
              <w:pStyle w:val="CVNormal-FirstLine"/>
              <w:jc w:val="both"/>
            </w:pPr>
          </w:p>
          <w:p w:rsidR="00D32ADC" w:rsidRDefault="00D32ADC" w:rsidP="00D32ADC">
            <w:pPr>
              <w:pStyle w:val="CVNormal-FirstLine"/>
              <w:jc w:val="both"/>
            </w:pPr>
            <w:r>
              <w:t xml:space="preserve">Le novità in materia di contratti pubblici, in Terzo rapporto sulle esternalizzazioni nelle pubbliche amministrazioni, IRPA, Maggioli, 2011; </w:t>
            </w:r>
          </w:p>
          <w:p w:rsidR="00D32ADC" w:rsidRPr="001211C6" w:rsidRDefault="00D32ADC" w:rsidP="00D32ADC">
            <w:pPr>
              <w:pStyle w:val="CVNormal"/>
            </w:pPr>
          </w:p>
          <w:p w:rsidR="00D32ADC" w:rsidRDefault="00D32ADC" w:rsidP="00D32ADC">
            <w:pPr>
              <w:pStyle w:val="CVNormal-FirstLine"/>
              <w:jc w:val="both"/>
            </w:pPr>
            <w:r>
              <w:t xml:space="preserve">Il regolamento di attuazione ed esecuzione del codice dei contratti pubblici, in Giornale di diritto amministrativo, Ipsoa, n. 7/2011; </w:t>
            </w:r>
          </w:p>
          <w:p w:rsidR="00D32ADC" w:rsidRDefault="00D32ADC" w:rsidP="00D32ADC">
            <w:pPr>
              <w:pStyle w:val="CVNormal-FirstLine"/>
              <w:jc w:val="both"/>
            </w:pPr>
          </w:p>
          <w:p w:rsidR="00D32ADC" w:rsidRDefault="00D32ADC" w:rsidP="00D32ADC">
            <w:pPr>
              <w:pStyle w:val="CVNormal-FirstLine"/>
              <w:jc w:val="both"/>
            </w:pPr>
            <w:r>
              <w:t xml:space="preserve">L’Autorità garante della concorrenza e del mercato, in “Codice commentato della concorrenza e del mercato”, a cura di A. Catricalà e Paolo Troiano, Utet, 2010; </w:t>
            </w:r>
          </w:p>
          <w:p w:rsidR="00D32ADC" w:rsidRDefault="00D32ADC" w:rsidP="00D32ADC">
            <w:pPr>
              <w:pStyle w:val="CVNormal-FirstLine"/>
              <w:jc w:val="both"/>
            </w:pPr>
          </w:p>
          <w:p w:rsidR="00D32ADC" w:rsidRDefault="00D32ADC" w:rsidP="00D32ADC">
            <w:pPr>
              <w:pStyle w:val="CVNormal-FirstLine"/>
              <w:jc w:val="both"/>
            </w:pPr>
            <w:r>
              <w:t>La riorganizzazione dell’amministrazione centrale, in Giornale di diritto amministrativo, Ipsoa, n. 12/2008;</w:t>
            </w:r>
          </w:p>
          <w:p w:rsidR="00D32ADC" w:rsidRDefault="00D32ADC" w:rsidP="00D32ADC">
            <w:pPr>
              <w:pStyle w:val="CVNormal-FirstLine"/>
              <w:jc w:val="both"/>
            </w:pPr>
          </w:p>
          <w:p w:rsidR="00D32ADC" w:rsidRDefault="00D32ADC" w:rsidP="00D32ADC">
            <w:pPr>
              <w:pStyle w:val="CVNormal-FirstLine"/>
              <w:jc w:val="both"/>
            </w:pPr>
            <w:r>
              <w:t xml:space="preserve">I controlli, in AA.VV., Le amministrazioni pubbliche tra conservazione e riforme, </w:t>
            </w:r>
            <w:proofErr w:type="spellStart"/>
            <w:r>
              <w:t>Giuffré</w:t>
            </w:r>
            <w:proofErr w:type="spellEnd"/>
            <w:r>
              <w:t xml:space="preserve">, 2008; </w:t>
            </w:r>
          </w:p>
          <w:p w:rsidR="00D32ADC" w:rsidRDefault="00D32ADC" w:rsidP="00D32ADC">
            <w:pPr>
              <w:pStyle w:val="CVNormal-FirstLine"/>
              <w:jc w:val="both"/>
            </w:pPr>
          </w:p>
          <w:p w:rsidR="00D32ADC" w:rsidRDefault="00D32ADC" w:rsidP="00D32ADC">
            <w:pPr>
              <w:pStyle w:val="CVNormal-FirstLine"/>
              <w:jc w:val="both"/>
            </w:pPr>
            <w:r>
              <w:t xml:space="preserve">I contratti pubblici tra Stato e Regioni e la tutela della concorrenza, in Giornale di diritto amministrativo, Ipsoa, n. 6/2008; </w:t>
            </w:r>
          </w:p>
          <w:p w:rsidR="00D32ADC" w:rsidRDefault="00D32ADC" w:rsidP="00D32ADC">
            <w:pPr>
              <w:pStyle w:val="CVNormal-FirstLine"/>
              <w:jc w:val="both"/>
            </w:pPr>
          </w:p>
          <w:p w:rsidR="00D32ADC" w:rsidRDefault="00D32ADC" w:rsidP="00D32ADC">
            <w:pPr>
              <w:pStyle w:val="CVNormal-FirstLine"/>
              <w:jc w:val="both"/>
            </w:pPr>
            <w:r>
              <w:t xml:space="preserve">Commenti agli artt. 153 e 155, in “Commentario al D. Lgs. 30 giugno 2003, n. 196 (Codice della privacy)”, Cesare Massimo Bianca, Francesco Donato Busnelli (a cura di), Cedam, Napoli, 2007;  </w:t>
            </w:r>
          </w:p>
          <w:p w:rsidR="00D32ADC" w:rsidRDefault="00D32ADC" w:rsidP="00D32ADC">
            <w:pPr>
              <w:pStyle w:val="CVNormal-FirstLine"/>
              <w:jc w:val="both"/>
            </w:pPr>
          </w:p>
          <w:p w:rsidR="00D32ADC" w:rsidRDefault="00D32ADC" w:rsidP="00D32ADC">
            <w:pPr>
              <w:pStyle w:val="CVNormal-FirstLine"/>
              <w:jc w:val="both"/>
            </w:pPr>
            <w:r>
              <w:t xml:space="preserve">Misure cautelari, decisioni con impegni, programmi di clemenza: la prima attuazione nel diritto antitrust italiano, in “Giornale di diritto amministrativo”, n. 6/2007, p. 673. </w:t>
            </w:r>
          </w:p>
          <w:p w:rsidR="00D32ADC" w:rsidRDefault="00D32ADC" w:rsidP="00D32ADC">
            <w:pPr>
              <w:pStyle w:val="CVNormal-FirstLine"/>
              <w:jc w:val="both"/>
            </w:pPr>
          </w:p>
          <w:p w:rsidR="00D32ADC" w:rsidRDefault="00D32ADC" w:rsidP="00D32ADC">
            <w:pPr>
              <w:pStyle w:val="CVNormal-FirstLine"/>
              <w:jc w:val="both"/>
            </w:pPr>
            <w:r>
              <w:t xml:space="preserve">Occorre una disposizione di legge per ricorrere all’in </w:t>
            </w:r>
            <w:proofErr w:type="spellStart"/>
            <w:proofErr w:type="gramStart"/>
            <w:r>
              <w:t>house?Il</w:t>
            </w:r>
            <w:proofErr w:type="spellEnd"/>
            <w:proofErr w:type="gramEnd"/>
            <w:r>
              <w:t xml:space="preserve"> caso Zetema, in “Giornale di diritto amministrativo”, n. 8/2007, p. 673</w:t>
            </w:r>
          </w:p>
          <w:p w:rsidR="00D32ADC" w:rsidRDefault="00D32ADC" w:rsidP="00D32ADC">
            <w:pPr>
              <w:pStyle w:val="CVNormal-FirstLine"/>
              <w:jc w:val="both"/>
            </w:pPr>
          </w:p>
          <w:p w:rsidR="00D32ADC" w:rsidRDefault="00D32ADC" w:rsidP="00D32ADC">
            <w:pPr>
              <w:pStyle w:val="CVNormal-FirstLine"/>
              <w:jc w:val="both"/>
            </w:pPr>
            <w:r>
              <w:t>Il d.lgs. n. 113/2007: il secondo correttivo del codice dei contratti pubblici, in “Giornale di diritto amministrativo”, n. 12/2007, p. 1255</w:t>
            </w:r>
          </w:p>
          <w:p w:rsidR="00D32ADC" w:rsidRDefault="00D32ADC" w:rsidP="00D32ADC">
            <w:pPr>
              <w:pStyle w:val="CVNormal-FirstLine"/>
              <w:jc w:val="both"/>
            </w:pPr>
          </w:p>
          <w:p w:rsidR="00D32ADC" w:rsidRDefault="00D32ADC" w:rsidP="00D32ADC">
            <w:pPr>
              <w:pStyle w:val="CVNormal-FirstLine"/>
              <w:jc w:val="both"/>
            </w:pPr>
            <w:r>
              <w:t xml:space="preserve">Affidamento “in house” e regole di concorrenza, di Chiara Lacava e Gabriele Mazzantini, in Lo Stato compratore. L’acquisto di beni e servizi nelle pubbliche amministrazioni, a cura di Luigi Fiorentino, Il Mulino, Bologna, 2007. </w:t>
            </w:r>
          </w:p>
          <w:p w:rsidR="00D32ADC" w:rsidRDefault="00D32ADC" w:rsidP="00D32ADC">
            <w:pPr>
              <w:pStyle w:val="CVNormal-FirstLine"/>
              <w:jc w:val="both"/>
            </w:pPr>
          </w:p>
          <w:p w:rsidR="00D32ADC" w:rsidRDefault="00D32ADC" w:rsidP="00D32ADC">
            <w:pPr>
              <w:pStyle w:val="CVNormal-FirstLine"/>
              <w:jc w:val="both"/>
            </w:pPr>
            <w:r>
              <w:t xml:space="preserve">Conclusioni di Chiara Lacava e Luigi Fiorentino, in Primo Rapporto sulle esternalizzazioni nelle pubbliche amministrazioni. IRPA, 2007; </w:t>
            </w:r>
          </w:p>
          <w:p w:rsidR="00D32ADC" w:rsidRDefault="00D32ADC" w:rsidP="00D32ADC">
            <w:pPr>
              <w:pStyle w:val="CVNormal-FirstLine"/>
              <w:jc w:val="both"/>
            </w:pPr>
          </w:p>
          <w:p w:rsidR="00D32ADC" w:rsidRPr="007547E2" w:rsidRDefault="00D32ADC" w:rsidP="00D32ADC">
            <w:pPr>
              <w:pStyle w:val="CVNormal-FirstLine"/>
              <w:jc w:val="both"/>
            </w:pPr>
            <w:r>
              <w:t>In house providing e tutela della concorrenza, in Giornale di diritto amministrativo, n. 8/2006, p. 841.</w:t>
            </w:r>
          </w:p>
          <w:p w:rsidR="00D32ADC" w:rsidRDefault="00D32ADC" w:rsidP="00D32ADC">
            <w:pPr>
              <w:pStyle w:val="CVNormal-FirstLine"/>
              <w:jc w:val="both"/>
            </w:pPr>
          </w:p>
          <w:p w:rsidR="00D32ADC" w:rsidRDefault="00D32ADC" w:rsidP="00D32ADC">
            <w:pPr>
              <w:pStyle w:val="CVNormal-FirstLine"/>
              <w:jc w:val="both"/>
            </w:pPr>
            <w:r>
              <w:t>Gli scenari degli acquisti a livello comunitario. La nuova direttiva sugli appalti pubblici, in “Le innovazioni nei processi di acquisto delle pubbliche amministrazioni”, Presidenza del Consiglio, Milano, 2005.</w:t>
            </w:r>
          </w:p>
          <w:p w:rsidR="00D32ADC" w:rsidRDefault="00D32ADC" w:rsidP="00D32ADC">
            <w:pPr>
              <w:pStyle w:val="CVNormal-FirstLine"/>
              <w:jc w:val="both"/>
            </w:pPr>
          </w:p>
          <w:p w:rsidR="00D32ADC" w:rsidRDefault="00D32ADC" w:rsidP="00D32ADC">
            <w:pPr>
              <w:pStyle w:val="CVNormal-FirstLine"/>
              <w:jc w:val="both"/>
            </w:pPr>
            <w:r>
              <w:lastRenderedPageBreak/>
              <w:t>La libertà di scelta dei criteri di aggiudicazione per le amministrazioni, Corte di giustizia delle Comunità europee 7 ottobre 2004, Causa C-247/02, in “Giornale di diritto amministrativo”, n. 2/2005, p. 133.</w:t>
            </w:r>
          </w:p>
          <w:p w:rsidR="00D32ADC" w:rsidRDefault="00D32ADC" w:rsidP="00D32ADC">
            <w:pPr>
              <w:pStyle w:val="CVNormal-FirstLine"/>
              <w:jc w:val="both"/>
            </w:pPr>
          </w:p>
          <w:p w:rsidR="00D32ADC" w:rsidRDefault="00D32ADC" w:rsidP="00D32ADC">
            <w:pPr>
              <w:pStyle w:val="CVNormal-FirstLine"/>
              <w:jc w:val="both"/>
            </w:pPr>
            <w:r>
              <w:t>Il Global service: un modello di gestione integrata dei servizi, in La logistica integrata della Presidenza del Consiglio dei Ministri, Presidenza del Consiglio, Milano 2005.</w:t>
            </w:r>
          </w:p>
          <w:p w:rsidR="00D32ADC" w:rsidRDefault="00D32ADC" w:rsidP="00D32ADC">
            <w:pPr>
              <w:pStyle w:val="CVNormal-FirstLine"/>
              <w:jc w:val="both"/>
            </w:pPr>
          </w:p>
          <w:p w:rsidR="00D32ADC" w:rsidRDefault="00D32ADC" w:rsidP="00D32ADC">
            <w:pPr>
              <w:pStyle w:val="CVNormal-FirstLine"/>
              <w:jc w:val="both"/>
            </w:pPr>
            <w:r>
              <w:t>L’alta sorveglianza delle grandi opere: quali strutture e quali procedure? In “Giornale di diritto amministrativo”, n. 1/2005, p. 105.</w:t>
            </w:r>
          </w:p>
          <w:p w:rsidR="00D32ADC" w:rsidRDefault="00D32ADC" w:rsidP="00D32ADC">
            <w:pPr>
              <w:pStyle w:val="CVNormal-FirstLine"/>
              <w:jc w:val="both"/>
            </w:pPr>
          </w:p>
          <w:p w:rsidR="00D32ADC" w:rsidRDefault="00D32ADC" w:rsidP="00D32ADC">
            <w:pPr>
              <w:pStyle w:val="CVNormal-FirstLine"/>
              <w:jc w:val="both"/>
            </w:pPr>
            <w:r w:rsidRPr="00420E37">
              <w:t>Nuovi moduli convenzionali pubblico-privato nell'attuazione dell'intervento straordinario per il Mezzogiorno: il contratto di programma, in “Rivista giuridica del mezzogiorno”, n. 2/1992, p. 391;</w:t>
            </w:r>
          </w:p>
          <w:p w:rsidR="00D32ADC" w:rsidRDefault="00D32ADC" w:rsidP="00D32ADC">
            <w:pPr>
              <w:pStyle w:val="CVNormal-FirstLine"/>
              <w:jc w:val="both"/>
            </w:pPr>
          </w:p>
          <w:p w:rsidR="00D32ADC" w:rsidRPr="00420E37" w:rsidRDefault="00D32ADC" w:rsidP="00D32ADC">
            <w:pPr>
              <w:pStyle w:val="CVNormal-FirstLine"/>
              <w:jc w:val="both"/>
            </w:pPr>
            <w:r w:rsidRPr="00420E37">
              <w:t>Pubblico e privato nell’amministrare per accordi, in “Queste istituzioni”, n. 89/1992, p. 69;</w:t>
            </w:r>
          </w:p>
          <w:p w:rsidR="00D32ADC" w:rsidRDefault="00D32ADC" w:rsidP="00D32ADC">
            <w:pPr>
              <w:pStyle w:val="CVNormal-FirstLine"/>
              <w:jc w:val="both"/>
            </w:pPr>
          </w:p>
          <w:p w:rsidR="00D32ADC" w:rsidRPr="00420E37" w:rsidRDefault="00D32ADC" w:rsidP="00D32ADC">
            <w:pPr>
              <w:pStyle w:val="CVNormal-FirstLine"/>
              <w:jc w:val="both"/>
            </w:pPr>
            <w:r w:rsidRPr="00420E37">
              <w:t>Le trasformazioni dell’amministrazione pubblica in presenza dell’interesse ambientale, in “Studi parlamentari e di politica costituzionale”, n. 99/1993, p. 35;</w:t>
            </w:r>
          </w:p>
          <w:p w:rsidR="00D32ADC" w:rsidRDefault="00D32ADC" w:rsidP="00D32ADC">
            <w:pPr>
              <w:pStyle w:val="CVNormal-FirstLine"/>
              <w:jc w:val="both"/>
            </w:pPr>
          </w:p>
          <w:p w:rsidR="00D32ADC" w:rsidRPr="00420E37" w:rsidRDefault="00D32ADC" w:rsidP="00D32ADC">
            <w:pPr>
              <w:pStyle w:val="CVNormal-FirstLine"/>
              <w:jc w:val="both"/>
            </w:pPr>
            <w:r w:rsidRPr="00420E37">
              <w:t xml:space="preserve">La giurisprudenza costituzionale in materia di turismo, sport e spettacolo, (con Renato Finocchi), in “Studio per la riforma del Ministero del turismo e dello spettacolo”, ricerca diretta da Sabino Cassese, CNR, 1993, p. 73; </w:t>
            </w:r>
          </w:p>
          <w:p w:rsidR="00D32ADC" w:rsidRDefault="00D32ADC" w:rsidP="00D32ADC">
            <w:pPr>
              <w:pStyle w:val="CVNormal-FirstLine"/>
              <w:jc w:val="both"/>
            </w:pPr>
          </w:p>
          <w:p w:rsidR="00D32ADC" w:rsidRPr="00420E37" w:rsidRDefault="00D32ADC" w:rsidP="00D32ADC">
            <w:pPr>
              <w:pStyle w:val="CVNormal-FirstLine"/>
              <w:jc w:val="both"/>
            </w:pPr>
            <w:r w:rsidRPr="00420E37">
              <w:t>L’amministrazione nella XI legislatura, in Riformare la pubblica amministrazione, Edizione della Fondazione Agnelli (a cura di), Torino, 1995, p. 157;</w:t>
            </w:r>
          </w:p>
          <w:p w:rsidR="00D32ADC" w:rsidRDefault="00D32ADC" w:rsidP="00D32ADC">
            <w:pPr>
              <w:pStyle w:val="CVNormal-FirstLine"/>
              <w:jc w:val="both"/>
            </w:pPr>
          </w:p>
          <w:p w:rsidR="00D32ADC" w:rsidRPr="00420E37" w:rsidRDefault="00D32ADC" w:rsidP="00D32ADC">
            <w:pPr>
              <w:pStyle w:val="CVNormal-FirstLine"/>
              <w:jc w:val="both"/>
            </w:pPr>
            <w:r w:rsidRPr="00420E37">
              <w:t xml:space="preserve">Forme di convenzionamento pubblico-privato nella attuazione dei Piani per insediamenti produttivi, in Paolo Urbani (a cura di), Nuovi moduli convenzionali nell’attuazione della pianificazione urbanistica, Torino, Giappichelli, 1995; </w:t>
            </w:r>
          </w:p>
          <w:p w:rsidR="00D32ADC" w:rsidRDefault="00D32ADC" w:rsidP="00D32ADC">
            <w:pPr>
              <w:pStyle w:val="CVNormal-FirstLine"/>
              <w:jc w:val="both"/>
            </w:pPr>
          </w:p>
          <w:p w:rsidR="00D32ADC" w:rsidRPr="00420E37" w:rsidRDefault="00D32ADC" w:rsidP="00D32ADC">
            <w:pPr>
              <w:pStyle w:val="CVNormal-FirstLine"/>
              <w:jc w:val="both"/>
            </w:pPr>
            <w:r w:rsidRPr="00420E37">
              <w:t xml:space="preserve">Le principali innovazioni introdotte nella organizzazione delle pubbliche amministrazioni, in La riforma delle pubbliche amministrazioni: valutazioni e prospettive, CNR-ISTAT, Progetto finalizzato P.A., Bollettino, </w:t>
            </w:r>
            <w:proofErr w:type="spellStart"/>
            <w:r w:rsidRPr="00420E37">
              <w:t>num</w:t>
            </w:r>
            <w:proofErr w:type="spellEnd"/>
            <w:r w:rsidRPr="00420E37">
              <w:t xml:space="preserve">. spec., 1995; </w:t>
            </w:r>
          </w:p>
          <w:p w:rsidR="00D32ADC" w:rsidRDefault="00D32ADC" w:rsidP="00D32ADC">
            <w:pPr>
              <w:pStyle w:val="CVNormal-FirstLine"/>
              <w:jc w:val="both"/>
            </w:pPr>
          </w:p>
          <w:p w:rsidR="00D32ADC" w:rsidRPr="00420E37" w:rsidRDefault="00D32ADC" w:rsidP="00D32ADC">
            <w:pPr>
              <w:pStyle w:val="CVNormal-FirstLine"/>
              <w:jc w:val="both"/>
            </w:pPr>
            <w:r w:rsidRPr="00420E37">
              <w:t xml:space="preserve">La sanità. I referendum: le sentenze della Corte Costituzionale, in “Giornale di diritto amministrativo”, n. 5/1995;  </w:t>
            </w:r>
          </w:p>
          <w:p w:rsidR="00D32ADC" w:rsidRDefault="00D32ADC" w:rsidP="00D32ADC">
            <w:pPr>
              <w:pStyle w:val="CVNormal-FirstLine"/>
              <w:jc w:val="both"/>
            </w:pPr>
          </w:p>
          <w:p w:rsidR="00D32ADC" w:rsidRPr="00420E37" w:rsidRDefault="00D32ADC" w:rsidP="00D32ADC">
            <w:pPr>
              <w:pStyle w:val="CVNormal-FirstLine"/>
              <w:jc w:val="both"/>
            </w:pPr>
            <w:r w:rsidRPr="00420E37">
              <w:t>Le amministrazioni nell’Unione europea tra cooperazione e networks, in “Giornale di diritto amministrativo”, n. 4/1996, p. 323</w:t>
            </w:r>
          </w:p>
          <w:p w:rsidR="00D32ADC" w:rsidRDefault="00D32ADC" w:rsidP="00D32ADC">
            <w:pPr>
              <w:pStyle w:val="CVNormal-FirstLine"/>
              <w:jc w:val="both"/>
            </w:pPr>
          </w:p>
          <w:p w:rsidR="00D32ADC" w:rsidRPr="00420E37" w:rsidRDefault="00D32ADC" w:rsidP="00D32ADC">
            <w:pPr>
              <w:pStyle w:val="CVNormal-FirstLine"/>
              <w:jc w:val="both"/>
            </w:pPr>
            <w:r w:rsidRPr="00420E37">
              <w:t>L’attuazione della Carta dei servizi pubblici, in “Giornale di diritto amministrativo”, n. 9/1996, p. 873.</w:t>
            </w:r>
          </w:p>
          <w:p w:rsidR="00D32ADC" w:rsidRDefault="00D32ADC" w:rsidP="00D32ADC">
            <w:pPr>
              <w:pStyle w:val="CVNormal-FirstLine"/>
              <w:jc w:val="both"/>
            </w:pPr>
          </w:p>
          <w:p w:rsidR="00D32ADC" w:rsidRPr="00420E37" w:rsidRDefault="00D32ADC" w:rsidP="00D32ADC">
            <w:pPr>
              <w:pStyle w:val="CVNormal-FirstLine"/>
              <w:jc w:val="both"/>
            </w:pPr>
            <w:r w:rsidRPr="00420E37">
              <w:t xml:space="preserve">L’Autorità garante della concorrenza e del mercato: l’organizzazione, il funzionamento, il personale e la finanza, in </w:t>
            </w:r>
            <w:proofErr w:type="gramStart"/>
            <w:r w:rsidRPr="00420E37">
              <w:t>“ Il</w:t>
            </w:r>
            <w:proofErr w:type="gramEnd"/>
            <w:r w:rsidRPr="00420E37">
              <w:t xml:space="preserve"> Foro amministrativo”, fasc. 1, 1996, p. 334;</w:t>
            </w:r>
          </w:p>
          <w:p w:rsidR="00D32ADC" w:rsidRDefault="00D32ADC" w:rsidP="00D32ADC">
            <w:pPr>
              <w:pStyle w:val="CVNormal-FirstLine"/>
              <w:jc w:val="both"/>
            </w:pPr>
          </w:p>
          <w:p w:rsidR="00D32ADC" w:rsidRPr="00420E37" w:rsidRDefault="00D32ADC" w:rsidP="00D32ADC">
            <w:pPr>
              <w:pStyle w:val="CVNormal-FirstLine"/>
              <w:jc w:val="both"/>
            </w:pPr>
            <w:r w:rsidRPr="00420E37">
              <w:t>I cittadini e le pubbliche amministrazioni, in Sabino Cassese e Giampaolo Galli (a cura di), L’Italia da semplificare: I. Le istituzioni, Ricerca del Centro Studi Confindustria, Bologna, Il Mulino, 1998, p. 61.</w:t>
            </w:r>
          </w:p>
          <w:p w:rsidR="00D32ADC" w:rsidRDefault="00D32ADC" w:rsidP="00D32ADC">
            <w:pPr>
              <w:pStyle w:val="CVNormal-FirstLine"/>
              <w:jc w:val="both"/>
            </w:pPr>
          </w:p>
          <w:p w:rsidR="00D32ADC" w:rsidRPr="00420E37" w:rsidRDefault="00D32ADC" w:rsidP="00D32ADC">
            <w:pPr>
              <w:pStyle w:val="CVNormal-FirstLine"/>
              <w:jc w:val="both"/>
            </w:pPr>
            <w:r w:rsidRPr="00420E37">
              <w:t>Le privatizzazioni, (con Giulio Napolitano), in Giulio Vesperini (a cura di) I governi del maggioritario) Roma, Donzelli Editore, 1998, p. 181.</w:t>
            </w:r>
          </w:p>
          <w:p w:rsidR="00D32ADC" w:rsidRDefault="00D32ADC" w:rsidP="00D32ADC">
            <w:pPr>
              <w:pStyle w:val="CVNormal-FirstLine"/>
              <w:jc w:val="both"/>
            </w:pPr>
          </w:p>
          <w:p w:rsidR="00D32ADC" w:rsidRPr="00420E37" w:rsidRDefault="00D32ADC" w:rsidP="00D32ADC">
            <w:pPr>
              <w:pStyle w:val="CVNormal-FirstLine"/>
              <w:jc w:val="both"/>
            </w:pPr>
            <w:r w:rsidRPr="00420E37">
              <w:t xml:space="preserve">Il trattamento dei dati personali nelle banche: la prima decisione del Garante e la circolare </w:t>
            </w:r>
            <w:proofErr w:type="spellStart"/>
            <w:r w:rsidRPr="00420E37">
              <w:t>Abi</w:t>
            </w:r>
            <w:proofErr w:type="spellEnd"/>
            <w:r w:rsidRPr="00420E37">
              <w:t>, in “Giornale di diritto amministrativo”, n. 1/1998, p. 74.</w:t>
            </w:r>
          </w:p>
          <w:p w:rsidR="00D32ADC" w:rsidRDefault="00D32ADC" w:rsidP="00D32ADC">
            <w:pPr>
              <w:pStyle w:val="CVNormal-FirstLine"/>
              <w:jc w:val="both"/>
            </w:pPr>
          </w:p>
          <w:p w:rsidR="00D32ADC" w:rsidRPr="00420E37" w:rsidRDefault="00D32ADC" w:rsidP="00D32ADC">
            <w:pPr>
              <w:pStyle w:val="CVNormal-FirstLine"/>
              <w:jc w:val="both"/>
            </w:pPr>
            <w:r w:rsidRPr="00420E37">
              <w:lastRenderedPageBreak/>
              <w:t>La legge di semplificazione 1998, con Pia Marconi, in “Giornale di diritto amministrativo”, n. 5/1999, p. 405.</w:t>
            </w:r>
          </w:p>
          <w:p w:rsidR="00D32ADC" w:rsidRDefault="00D32ADC" w:rsidP="00D32ADC">
            <w:pPr>
              <w:pStyle w:val="CVNormal-FirstLine"/>
              <w:jc w:val="both"/>
            </w:pPr>
          </w:p>
          <w:p w:rsidR="00D32ADC" w:rsidRPr="00420E37" w:rsidRDefault="00D32ADC" w:rsidP="00D32ADC">
            <w:pPr>
              <w:pStyle w:val="CVNormal-FirstLine"/>
              <w:jc w:val="both"/>
            </w:pPr>
            <w:r w:rsidRPr="00420E37">
              <w:t xml:space="preserve">Commenti agli artt. 30, 31, 33, della Legge 31 dicembre 1996, n. 675, in “Le Nuove leggi civili commentate”, </w:t>
            </w:r>
            <w:proofErr w:type="spellStart"/>
            <w:r w:rsidRPr="00420E37">
              <w:t>nn</w:t>
            </w:r>
            <w:proofErr w:type="spellEnd"/>
            <w:r w:rsidRPr="00420E37">
              <w:t xml:space="preserve">. 2-3, marzo-giugno 1999.  </w:t>
            </w:r>
          </w:p>
          <w:p w:rsidR="00D32ADC" w:rsidRDefault="00D32ADC" w:rsidP="00D32ADC">
            <w:pPr>
              <w:pStyle w:val="CVNormal-FirstLine"/>
              <w:jc w:val="both"/>
            </w:pPr>
          </w:p>
          <w:p w:rsidR="00D32ADC" w:rsidRPr="00420E37" w:rsidRDefault="00D32ADC" w:rsidP="00D32ADC">
            <w:pPr>
              <w:pStyle w:val="CVNormal-FirstLine"/>
              <w:jc w:val="both"/>
            </w:pPr>
            <w:r w:rsidRPr="00420E37">
              <w:t>Insediamenti produttivi e semplificazione: lo sportello unico alle imprese, in “Rivista giuridica per il Mezzogiorno”, 2001.</w:t>
            </w:r>
          </w:p>
          <w:p w:rsidR="00D32ADC" w:rsidRDefault="00D32ADC" w:rsidP="00D32ADC">
            <w:pPr>
              <w:pStyle w:val="CVNormal-FirstLine"/>
              <w:jc w:val="both"/>
            </w:pPr>
          </w:p>
          <w:p w:rsidR="00D32ADC" w:rsidRPr="00420E37" w:rsidRDefault="00D32ADC" w:rsidP="00D32ADC">
            <w:pPr>
              <w:pStyle w:val="CVNormal-FirstLine"/>
              <w:jc w:val="both"/>
            </w:pPr>
            <w:r w:rsidRPr="00420E37">
              <w:t>L’Autorità per la vigilanza sui lavori pubblici: un primo bilancio, in “Giornale di diritto amministrativo”, n. 2/2001, p. 202.</w:t>
            </w:r>
          </w:p>
          <w:p w:rsidR="00D32ADC" w:rsidRDefault="00D32ADC" w:rsidP="00D32ADC">
            <w:pPr>
              <w:pStyle w:val="CVNormal-FirstLine"/>
              <w:jc w:val="both"/>
            </w:pPr>
          </w:p>
          <w:p w:rsidR="00D32ADC" w:rsidRPr="00420E37" w:rsidRDefault="00D32ADC" w:rsidP="00D32ADC">
            <w:pPr>
              <w:pStyle w:val="CVNormal-FirstLine"/>
              <w:jc w:val="both"/>
            </w:pPr>
            <w:r w:rsidRPr="00420E37">
              <w:t xml:space="preserve">L’impresa pubblica, p. 2985, Caccia, p. 2473, Pesca, p. 2495, in Sabino Cassese (a cura di), Trattato di Diritto Amministrativo-Diritto amministrativo speciale Tomo II, </w:t>
            </w:r>
            <w:proofErr w:type="spellStart"/>
            <w:r w:rsidRPr="00420E37">
              <w:t>Giuffré</w:t>
            </w:r>
            <w:proofErr w:type="spellEnd"/>
            <w:r w:rsidRPr="00420E37">
              <w:t>, Milano, I° ed. 2000, II° ed. 2003.</w:t>
            </w:r>
          </w:p>
          <w:p w:rsidR="00D32ADC" w:rsidRDefault="00D32ADC" w:rsidP="00D32ADC">
            <w:pPr>
              <w:pStyle w:val="CVNormal-FirstLine"/>
              <w:jc w:val="both"/>
            </w:pPr>
          </w:p>
          <w:p w:rsidR="00D32ADC" w:rsidRPr="00420E37" w:rsidRDefault="00D32ADC" w:rsidP="00D32ADC">
            <w:pPr>
              <w:pStyle w:val="CVNormal-FirstLine"/>
              <w:jc w:val="both"/>
            </w:pPr>
            <w:r w:rsidRPr="00420E37">
              <w:t>Sui poteri di “regolazione” dell’Autorità per la vigilanza sui lavori pubblici, in “Giornale di diritto amministrativo”, n. 1/2003, p. 29.</w:t>
            </w:r>
          </w:p>
          <w:p w:rsidR="00D32ADC" w:rsidRPr="00420E37" w:rsidRDefault="00D32ADC" w:rsidP="00D32ADC">
            <w:pPr>
              <w:pStyle w:val="CVNormal"/>
            </w:pPr>
          </w:p>
          <w:p w:rsidR="00D32ADC" w:rsidRDefault="00D32ADC" w:rsidP="00D32ADC">
            <w:pPr>
              <w:pStyle w:val="CVNormal-FirstLine"/>
              <w:jc w:val="both"/>
            </w:pPr>
            <w:r w:rsidRPr="00A8300B">
              <w:rPr>
                <w:b/>
                <w:u w:val="single"/>
              </w:rPr>
              <w:t>Opere collettanee</w:t>
            </w:r>
            <w:r w:rsidRPr="009A3D09">
              <w:t>:</w:t>
            </w:r>
          </w:p>
          <w:p w:rsidR="00D32ADC" w:rsidRPr="00A8300B" w:rsidRDefault="00D32ADC" w:rsidP="00D32ADC">
            <w:pPr>
              <w:pStyle w:val="CVNormal"/>
            </w:pPr>
          </w:p>
          <w:p w:rsidR="00D32ADC" w:rsidRDefault="00D32ADC" w:rsidP="00D32ADC">
            <w:pPr>
              <w:pStyle w:val="CVNormal-FirstLine"/>
              <w:jc w:val="both"/>
            </w:pPr>
            <w:r>
              <w:t xml:space="preserve">Pubblicazioni del Dipartimento della funzione pubblica: </w:t>
            </w:r>
          </w:p>
          <w:p w:rsidR="00D32ADC" w:rsidRDefault="00D32ADC" w:rsidP="00D32ADC">
            <w:pPr>
              <w:pStyle w:val="CVNormal-FirstLine"/>
              <w:jc w:val="both"/>
            </w:pPr>
            <w:r>
              <w:t xml:space="preserve">La semplificazione dei procedimenti amministrativi: proposte e realizzazioni, 1993; </w:t>
            </w:r>
          </w:p>
          <w:p w:rsidR="00D32ADC" w:rsidRDefault="00D32ADC" w:rsidP="00D32ADC">
            <w:pPr>
              <w:pStyle w:val="CVNormal-FirstLine"/>
              <w:jc w:val="both"/>
            </w:pPr>
            <w:r>
              <w:t xml:space="preserve">Carta dei servizi pubblici. Proposte e materiali di studio, 1993; </w:t>
            </w:r>
          </w:p>
          <w:p w:rsidR="00D32ADC" w:rsidRDefault="00D32ADC" w:rsidP="00D32ADC">
            <w:pPr>
              <w:pStyle w:val="CVNormal-FirstLine"/>
              <w:jc w:val="both"/>
            </w:pPr>
            <w:r>
              <w:t xml:space="preserve">La semplificazione dei procedimenti amministrativi del Ministero dell’Industria, del commercio e dell’artigianato (1993); </w:t>
            </w:r>
          </w:p>
          <w:p w:rsidR="00D32ADC" w:rsidRDefault="00D32ADC" w:rsidP="00D32ADC">
            <w:pPr>
              <w:pStyle w:val="CVNormal-FirstLine"/>
              <w:jc w:val="both"/>
            </w:pPr>
            <w:r>
              <w:t>L’attuazione della legge 7 agosto 1990, n. 241 e la semplificazione dei procedimenti amministrativi (1994);</w:t>
            </w:r>
          </w:p>
          <w:p w:rsidR="00D32ADC" w:rsidRDefault="00D32ADC" w:rsidP="00D32ADC">
            <w:pPr>
              <w:pStyle w:val="CVNormal-FirstLine"/>
              <w:jc w:val="both"/>
            </w:pPr>
            <w:r>
              <w:t xml:space="preserve"> La semplificazione dei procedimenti di spesa per gli investimenti pubblici: l’acquisto di beni e servizi e gli accordi di programma (1994); </w:t>
            </w:r>
          </w:p>
          <w:p w:rsidR="00D32ADC" w:rsidRDefault="00D32ADC" w:rsidP="00D32ADC">
            <w:pPr>
              <w:pStyle w:val="CVNormal-FirstLine"/>
              <w:jc w:val="both"/>
            </w:pPr>
            <w:r>
              <w:t>Atti delle Commissioni e dei Comitati di studio: i Ministeri (1994).</w:t>
            </w:r>
          </w:p>
          <w:p w:rsidR="00D32ADC" w:rsidRDefault="00D32ADC" w:rsidP="00D32ADC">
            <w:pPr>
              <w:pStyle w:val="CVNormal-FirstLine"/>
              <w:jc w:val="both"/>
            </w:pPr>
          </w:p>
          <w:p w:rsidR="00D32ADC" w:rsidRDefault="00D32ADC" w:rsidP="00D32ADC">
            <w:pPr>
              <w:pStyle w:val="CVNormal-FirstLine"/>
              <w:jc w:val="both"/>
            </w:pPr>
            <w:r>
              <w:t xml:space="preserve">Pubblicazioni del </w:t>
            </w:r>
            <w:proofErr w:type="spellStart"/>
            <w:r>
              <w:t>Formez</w:t>
            </w:r>
            <w:proofErr w:type="spellEnd"/>
            <w:r>
              <w:t xml:space="preserve">: </w:t>
            </w:r>
          </w:p>
          <w:p w:rsidR="00D32ADC" w:rsidRDefault="00D32ADC" w:rsidP="00D32ADC">
            <w:pPr>
              <w:pStyle w:val="CVNormal-FirstLine"/>
              <w:jc w:val="both"/>
            </w:pPr>
            <w:r>
              <w:t xml:space="preserve">I nuovi modelli di gestione degli acquisti delle pubbliche amministrazioni: linee guida (2003); </w:t>
            </w:r>
          </w:p>
          <w:p w:rsidR="00D32ADC" w:rsidRDefault="00D32ADC" w:rsidP="00D32ADC">
            <w:pPr>
              <w:pStyle w:val="CVNormal-FirstLine"/>
              <w:jc w:val="both"/>
            </w:pPr>
            <w:r>
              <w:t xml:space="preserve">Gestione delle procedure telematiche di acquisto nelle P.A.: linee guida sul market place (2004); </w:t>
            </w:r>
          </w:p>
          <w:p w:rsidR="00D32ADC" w:rsidRDefault="00D32ADC" w:rsidP="00D32ADC">
            <w:pPr>
              <w:pStyle w:val="CVNormal-FirstLine"/>
              <w:jc w:val="both"/>
            </w:pPr>
            <w:r>
              <w:t>Gare telematiche e processi di innovazione - Linee guida (2006).</w:t>
            </w:r>
          </w:p>
          <w:p w:rsidR="00D32ADC" w:rsidRDefault="00D32ADC" w:rsidP="00D32ADC">
            <w:pPr>
              <w:pStyle w:val="CVNormal-FirstLine"/>
              <w:jc w:val="both"/>
            </w:pPr>
          </w:p>
          <w:p w:rsidR="00D32ADC" w:rsidRPr="005614A3" w:rsidRDefault="00D32ADC" w:rsidP="00D32ADC">
            <w:pPr>
              <w:pStyle w:val="CVNormal-FirstLine"/>
              <w:jc w:val="both"/>
            </w:pPr>
            <w:r>
              <w:t>Pubblicazioni IRPA: Primo (2007), Secondo (2009) e Terzo (2011) Rapporto sulle esternalizzazioni nelle Pubbliche Amministrazioni.</w:t>
            </w:r>
          </w:p>
          <w:p w:rsidR="00D32ADC" w:rsidRDefault="00D32ADC" w:rsidP="00D32ADC">
            <w:pPr>
              <w:pStyle w:val="CVNormal-FirstLine"/>
              <w:jc w:val="both"/>
            </w:pPr>
          </w:p>
        </w:tc>
      </w:tr>
    </w:tbl>
    <w:p w:rsidR="00DF5EF9" w:rsidRDefault="00DF5EF9">
      <w:pPr>
        <w:pStyle w:val="CVNormal"/>
      </w:pPr>
    </w:p>
    <w:p w:rsidR="00DF5EF9" w:rsidRDefault="00DF5EF9" w:rsidP="00125511">
      <w:pPr>
        <w:pStyle w:val="CVNormal"/>
        <w:ind w:left="8033" w:firstLine="607"/>
      </w:pPr>
    </w:p>
    <w:p w:rsidR="00DF5EF9" w:rsidRDefault="00DF5EF9" w:rsidP="00125511">
      <w:pPr>
        <w:pStyle w:val="CVNormal"/>
        <w:ind w:left="8033" w:firstLine="607"/>
      </w:pPr>
    </w:p>
    <w:p w:rsidR="00DF5EF9" w:rsidRDefault="00DF5EF9" w:rsidP="00125511">
      <w:pPr>
        <w:pStyle w:val="CVNormal"/>
        <w:ind w:left="8033" w:firstLine="607"/>
      </w:pPr>
      <w:r>
        <w:t xml:space="preserve">Roma, </w:t>
      </w:r>
      <w:proofErr w:type="gramStart"/>
      <w:r>
        <w:t xml:space="preserve">1 </w:t>
      </w:r>
      <w:r w:rsidR="00FF6C2E">
        <w:t>febbraio</w:t>
      </w:r>
      <w:proofErr w:type="gramEnd"/>
      <w:r>
        <w:t xml:space="preserve"> 202</w:t>
      </w:r>
      <w:r w:rsidR="00390120">
        <w:t>1</w:t>
      </w:r>
    </w:p>
    <w:p w:rsidR="00DF5EF9" w:rsidRDefault="00DF5EF9">
      <w:pPr>
        <w:pStyle w:val="CVNormal"/>
      </w:pPr>
    </w:p>
    <w:p w:rsidR="00DF5EF9" w:rsidRDefault="00DF5EF9">
      <w:pPr>
        <w:pStyle w:val="CVNormal"/>
      </w:pPr>
    </w:p>
    <w:p w:rsidR="00DF5EF9" w:rsidRDefault="00DF5EF9" w:rsidP="00AD4D6D">
      <w:pPr>
        <w:pStyle w:val="CVNormal"/>
        <w:jc w:val="center"/>
      </w:pPr>
      <w:r>
        <w:t>Autorizzo il trattamento dei miei dati personali ai sensi del D. Lgs. 196 del 30 giugno 2003</w:t>
      </w:r>
      <w:r w:rsidR="00357D46">
        <w:t xml:space="preserve"> e successive modifiche</w:t>
      </w:r>
      <w:r>
        <w:t>.</w:t>
      </w:r>
    </w:p>
    <w:sectPr w:rsidR="00DF5EF9" w:rsidSect="00277F65">
      <w:footerReference w:type="default" r:id="rId10"/>
      <w:footnotePr>
        <w:pos w:val="beneathText"/>
        <w:numRestart w:val="eachPage"/>
      </w:footnotePr>
      <w:endnotePr>
        <w:numFmt w:val="decimal"/>
      </w:endnotePr>
      <w:pgSz w:w="11905" w:h="16837"/>
      <w:pgMar w:top="851"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6C7" w:rsidRDefault="001F16C7">
      <w:r>
        <w:separator/>
      </w:r>
    </w:p>
  </w:endnote>
  <w:endnote w:type="continuationSeparator" w:id="0">
    <w:p w:rsidR="001F16C7" w:rsidRDefault="001F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EF9" w:rsidRDefault="008F4B6E">
    <w:pPr>
      <w:pStyle w:val="Pidipagina"/>
      <w:jc w:val="center"/>
    </w:pPr>
    <w:r>
      <w:fldChar w:fldCharType="begin"/>
    </w:r>
    <w:r>
      <w:instrText>PAGE   \* MERGEFORMAT</w:instrText>
    </w:r>
    <w:r>
      <w:fldChar w:fldCharType="separate"/>
    </w:r>
    <w:r w:rsidR="00FF6C2E">
      <w:rPr>
        <w:noProof/>
      </w:rPr>
      <w:t>11</w:t>
    </w:r>
    <w:r>
      <w:rPr>
        <w:noProof/>
      </w:rPr>
      <w:fldChar w:fldCharType="end"/>
    </w:r>
  </w:p>
  <w:p w:rsidR="00DF5EF9" w:rsidRDefault="00DF5EF9">
    <w:pPr>
      <w:pStyle w:val="CVFooter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6C7" w:rsidRDefault="001F16C7">
      <w:r>
        <w:separator/>
      </w:r>
    </w:p>
  </w:footnote>
  <w:footnote w:type="continuationSeparator" w:id="0">
    <w:p w:rsidR="001F16C7" w:rsidRDefault="001F1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EB83DE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403F3D"/>
    <w:multiLevelType w:val="hybridMultilevel"/>
    <w:tmpl w:val="63C865FA"/>
    <w:lvl w:ilvl="0" w:tplc="CECCFFE4">
      <w:start w:val="2003"/>
      <w:numFmt w:val="bullet"/>
      <w:lvlText w:val="-"/>
      <w:lvlJc w:val="left"/>
      <w:pPr>
        <w:ind w:left="502" w:hanging="360"/>
      </w:pPr>
      <w:rPr>
        <w:rFonts w:ascii="Arial Narrow" w:eastAsia="Times New Roman" w:hAnsi="Arial Narrow"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17AA0188"/>
    <w:multiLevelType w:val="hybridMultilevel"/>
    <w:tmpl w:val="CBEC9642"/>
    <w:lvl w:ilvl="0" w:tplc="9B466E4C">
      <w:start w:val="2015"/>
      <w:numFmt w:val="bullet"/>
      <w:lvlText w:val="-"/>
      <w:lvlJc w:val="left"/>
      <w:pPr>
        <w:ind w:left="502" w:hanging="360"/>
      </w:pPr>
      <w:rPr>
        <w:rFonts w:ascii="Arial Narrow" w:eastAsia="Times New Roman" w:hAnsi="Arial Narrow"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2BFE78D4"/>
    <w:multiLevelType w:val="hybridMultilevel"/>
    <w:tmpl w:val="3DC63C48"/>
    <w:lvl w:ilvl="0" w:tplc="56CEB45E">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egacy w:legacy="1" w:legacySpace="360" w:legacyIndent="426"/>
      <w:lvlJc w:val="left"/>
      <w:pPr>
        <w:ind w:left="1506" w:hanging="426"/>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426"/>
        <w:lvlJc w:val="left"/>
        <w:pPr>
          <w:ind w:left="426" w:hanging="426"/>
        </w:pPr>
        <w:rPr>
          <w:rFonts w:ascii="Symbol" w:hAnsi="Symbol" w:hint="default"/>
        </w:rPr>
      </w:lvl>
    </w:lvlOverride>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09C"/>
    <w:rsid w:val="000031D2"/>
    <w:rsid w:val="000038EE"/>
    <w:rsid w:val="000075B9"/>
    <w:rsid w:val="00014664"/>
    <w:rsid w:val="00015999"/>
    <w:rsid w:val="00035065"/>
    <w:rsid w:val="00035684"/>
    <w:rsid w:val="00036828"/>
    <w:rsid w:val="00036960"/>
    <w:rsid w:val="0003711B"/>
    <w:rsid w:val="00040469"/>
    <w:rsid w:val="00041C9D"/>
    <w:rsid w:val="00043F3A"/>
    <w:rsid w:val="00044252"/>
    <w:rsid w:val="0004792B"/>
    <w:rsid w:val="000510FA"/>
    <w:rsid w:val="00054484"/>
    <w:rsid w:val="0005745A"/>
    <w:rsid w:val="0006533E"/>
    <w:rsid w:val="00066E70"/>
    <w:rsid w:val="00071F93"/>
    <w:rsid w:val="00072EC9"/>
    <w:rsid w:val="00076041"/>
    <w:rsid w:val="00080C9E"/>
    <w:rsid w:val="0008107C"/>
    <w:rsid w:val="000950C3"/>
    <w:rsid w:val="00095358"/>
    <w:rsid w:val="0009716C"/>
    <w:rsid w:val="00097621"/>
    <w:rsid w:val="000A47EB"/>
    <w:rsid w:val="000B7AF0"/>
    <w:rsid w:val="000C1186"/>
    <w:rsid w:val="000C17AF"/>
    <w:rsid w:val="000C1BFA"/>
    <w:rsid w:val="000C1F23"/>
    <w:rsid w:val="000C206D"/>
    <w:rsid w:val="000C21E7"/>
    <w:rsid w:val="000E1D79"/>
    <w:rsid w:val="000E27EF"/>
    <w:rsid w:val="000E3ABB"/>
    <w:rsid w:val="000F6B62"/>
    <w:rsid w:val="0011099C"/>
    <w:rsid w:val="00115CB8"/>
    <w:rsid w:val="00116E9D"/>
    <w:rsid w:val="0012075D"/>
    <w:rsid w:val="001211C6"/>
    <w:rsid w:val="0012176E"/>
    <w:rsid w:val="00125511"/>
    <w:rsid w:val="0013307A"/>
    <w:rsid w:val="00133CF5"/>
    <w:rsid w:val="00134090"/>
    <w:rsid w:val="001350BD"/>
    <w:rsid w:val="001376C5"/>
    <w:rsid w:val="00140348"/>
    <w:rsid w:val="00141A87"/>
    <w:rsid w:val="00142C43"/>
    <w:rsid w:val="0015693C"/>
    <w:rsid w:val="001652A8"/>
    <w:rsid w:val="00167F66"/>
    <w:rsid w:val="00181ECE"/>
    <w:rsid w:val="001823F8"/>
    <w:rsid w:val="001831D1"/>
    <w:rsid w:val="00187BA1"/>
    <w:rsid w:val="001926FB"/>
    <w:rsid w:val="00194D17"/>
    <w:rsid w:val="00195011"/>
    <w:rsid w:val="001B3D78"/>
    <w:rsid w:val="001D1B23"/>
    <w:rsid w:val="001D64D7"/>
    <w:rsid w:val="001E7EE5"/>
    <w:rsid w:val="001F16C7"/>
    <w:rsid w:val="001F6F16"/>
    <w:rsid w:val="00201E93"/>
    <w:rsid w:val="00205C09"/>
    <w:rsid w:val="002115DA"/>
    <w:rsid w:val="0021531E"/>
    <w:rsid w:val="002205FC"/>
    <w:rsid w:val="00221E58"/>
    <w:rsid w:val="00225837"/>
    <w:rsid w:val="00225CB0"/>
    <w:rsid w:val="00231A2C"/>
    <w:rsid w:val="00232B77"/>
    <w:rsid w:val="00235342"/>
    <w:rsid w:val="00236403"/>
    <w:rsid w:val="002426FD"/>
    <w:rsid w:val="00242FF5"/>
    <w:rsid w:val="00246530"/>
    <w:rsid w:val="002553C9"/>
    <w:rsid w:val="00264BA2"/>
    <w:rsid w:val="002653F6"/>
    <w:rsid w:val="002750A3"/>
    <w:rsid w:val="00276FFA"/>
    <w:rsid w:val="00277F65"/>
    <w:rsid w:val="00282FD9"/>
    <w:rsid w:val="002840EF"/>
    <w:rsid w:val="0028453D"/>
    <w:rsid w:val="00285CFF"/>
    <w:rsid w:val="00293FA1"/>
    <w:rsid w:val="002A6D90"/>
    <w:rsid w:val="002B2FE2"/>
    <w:rsid w:val="002B3986"/>
    <w:rsid w:val="002C1F07"/>
    <w:rsid w:val="002D0FFD"/>
    <w:rsid w:val="002E4856"/>
    <w:rsid w:val="002E5336"/>
    <w:rsid w:val="002E723A"/>
    <w:rsid w:val="002E7D87"/>
    <w:rsid w:val="002F30C9"/>
    <w:rsid w:val="002F5832"/>
    <w:rsid w:val="00302519"/>
    <w:rsid w:val="003029C9"/>
    <w:rsid w:val="003100A4"/>
    <w:rsid w:val="00324FAB"/>
    <w:rsid w:val="00335D45"/>
    <w:rsid w:val="003376E2"/>
    <w:rsid w:val="003509B5"/>
    <w:rsid w:val="00350E83"/>
    <w:rsid w:val="00352756"/>
    <w:rsid w:val="00357D46"/>
    <w:rsid w:val="003632FB"/>
    <w:rsid w:val="00387137"/>
    <w:rsid w:val="00390120"/>
    <w:rsid w:val="0039115E"/>
    <w:rsid w:val="00394946"/>
    <w:rsid w:val="003957FA"/>
    <w:rsid w:val="0039762B"/>
    <w:rsid w:val="003A2151"/>
    <w:rsid w:val="003C0197"/>
    <w:rsid w:val="003C0BBB"/>
    <w:rsid w:val="003C6090"/>
    <w:rsid w:val="003D09B8"/>
    <w:rsid w:val="003D1F3F"/>
    <w:rsid w:val="003D3C37"/>
    <w:rsid w:val="003E3F61"/>
    <w:rsid w:val="003E706E"/>
    <w:rsid w:val="003F2D1C"/>
    <w:rsid w:val="003F332D"/>
    <w:rsid w:val="003F725B"/>
    <w:rsid w:val="00400600"/>
    <w:rsid w:val="004048CC"/>
    <w:rsid w:val="0040498E"/>
    <w:rsid w:val="00417142"/>
    <w:rsid w:val="00420E37"/>
    <w:rsid w:val="00421C15"/>
    <w:rsid w:val="00421F7E"/>
    <w:rsid w:val="00434F37"/>
    <w:rsid w:val="00445720"/>
    <w:rsid w:val="00460DAA"/>
    <w:rsid w:val="00462755"/>
    <w:rsid w:val="00472086"/>
    <w:rsid w:val="00476EA6"/>
    <w:rsid w:val="00494249"/>
    <w:rsid w:val="00495088"/>
    <w:rsid w:val="004A1FA9"/>
    <w:rsid w:val="004A3326"/>
    <w:rsid w:val="004B0309"/>
    <w:rsid w:val="004C70B7"/>
    <w:rsid w:val="004C756A"/>
    <w:rsid w:val="004D75E1"/>
    <w:rsid w:val="004E2660"/>
    <w:rsid w:val="004E3303"/>
    <w:rsid w:val="004F47A0"/>
    <w:rsid w:val="0050263C"/>
    <w:rsid w:val="0050594E"/>
    <w:rsid w:val="00506683"/>
    <w:rsid w:val="00511396"/>
    <w:rsid w:val="005142EA"/>
    <w:rsid w:val="0051597C"/>
    <w:rsid w:val="00515D48"/>
    <w:rsid w:val="00520B7C"/>
    <w:rsid w:val="00522493"/>
    <w:rsid w:val="005263CF"/>
    <w:rsid w:val="00535341"/>
    <w:rsid w:val="00540C98"/>
    <w:rsid w:val="00546AAF"/>
    <w:rsid w:val="00553376"/>
    <w:rsid w:val="0056074B"/>
    <w:rsid w:val="005614A3"/>
    <w:rsid w:val="00562803"/>
    <w:rsid w:val="00575575"/>
    <w:rsid w:val="0057588F"/>
    <w:rsid w:val="00576343"/>
    <w:rsid w:val="0059042D"/>
    <w:rsid w:val="00593B1E"/>
    <w:rsid w:val="0059509C"/>
    <w:rsid w:val="005B20B7"/>
    <w:rsid w:val="005B54EF"/>
    <w:rsid w:val="005C1670"/>
    <w:rsid w:val="005C226F"/>
    <w:rsid w:val="005C63E1"/>
    <w:rsid w:val="005D03AE"/>
    <w:rsid w:val="005D25CF"/>
    <w:rsid w:val="005E3F05"/>
    <w:rsid w:val="005E6139"/>
    <w:rsid w:val="005E766E"/>
    <w:rsid w:val="005F09C1"/>
    <w:rsid w:val="005F0D92"/>
    <w:rsid w:val="005F1DE3"/>
    <w:rsid w:val="005F5132"/>
    <w:rsid w:val="005F612F"/>
    <w:rsid w:val="00601D22"/>
    <w:rsid w:val="00607EF7"/>
    <w:rsid w:val="006153E6"/>
    <w:rsid w:val="00621A1A"/>
    <w:rsid w:val="006315E5"/>
    <w:rsid w:val="00632138"/>
    <w:rsid w:val="0063247F"/>
    <w:rsid w:val="0063292F"/>
    <w:rsid w:val="00641A00"/>
    <w:rsid w:val="006423A1"/>
    <w:rsid w:val="006466FE"/>
    <w:rsid w:val="00651061"/>
    <w:rsid w:val="0066647D"/>
    <w:rsid w:val="006846A9"/>
    <w:rsid w:val="00691ACD"/>
    <w:rsid w:val="00694871"/>
    <w:rsid w:val="006B2F11"/>
    <w:rsid w:val="006B579D"/>
    <w:rsid w:val="006B79FF"/>
    <w:rsid w:val="006B7FDE"/>
    <w:rsid w:val="006C7949"/>
    <w:rsid w:val="006D0093"/>
    <w:rsid w:val="006D2666"/>
    <w:rsid w:val="006D481E"/>
    <w:rsid w:val="006D652A"/>
    <w:rsid w:val="006E3538"/>
    <w:rsid w:val="006E553B"/>
    <w:rsid w:val="006F35B3"/>
    <w:rsid w:val="006F3B98"/>
    <w:rsid w:val="007004D5"/>
    <w:rsid w:val="0070771E"/>
    <w:rsid w:val="00714772"/>
    <w:rsid w:val="00717BE6"/>
    <w:rsid w:val="00721274"/>
    <w:rsid w:val="00721AFB"/>
    <w:rsid w:val="0073065D"/>
    <w:rsid w:val="00737A3F"/>
    <w:rsid w:val="00740713"/>
    <w:rsid w:val="00740C70"/>
    <w:rsid w:val="007547E2"/>
    <w:rsid w:val="007548F8"/>
    <w:rsid w:val="0076099A"/>
    <w:rsid w:val="007664A7"/>
    <w:rsid w:val="00770B97"/>
    <w:rsid w:val="00771E5B"/>
    <w:rsid w:val="007728AE"/>
    <w:rsid w:val="00773D21"/>
    <w:rsid w:val="00783E1F"/>
    <w:rsid w:val="007962AE"/>
    <w:rsid w:val="00797C90"/>
    <w:rsid w:val="007A3F35"/>
    <w:rsid w:val="007A43FF"/>
    <w:rsid w:val="007A68DA"/>
    <w:rsid w:val="007B44AE"/>
    <w:rsid w:val="007B7377"/>
    <w:rsid w:val="007C571C"/>
    <w:rsid w:val="007D3582"/>
    <w:rsid w:val="007D7685"/>
    <w:rsid w:val="007E4217"/>
    <w:rsid w:val="007E4BBC"/>
    <w:rsid w:val="007F2E4A"/>
    <w:rsid w:val="007F43B4"/>
    <w:rsid w:val="007F7AD0"/>
    <w:rsid w:val="00802299"/>
    <w:rsid w:val="00802C62"/>
    <w:rsid w:val="00803086"/>
    <w:rsid w:val="0080759A"/>
    <w:rsid w:val="008079B5"/>
    <w:rsid w:val="008142E0"/>
    <w:rsid w:val="00842771"/>
    <w:rsid w:val="00844F9E"/>
    <w:rsid w:val="00851888"/>
    <w:rsid w:val="00853D50"/>
    <w:rsid w:val="008572E2"/>
    <w:rsid w:val="008607AA"/>
    <w:rsid w:val="00861B86"/>
    <w:rsid w:val="00862E63"/>
    <w:rsid w:val="008761F7"/>
    <w:rsid w:val="00886DD0"/>
    <w:rsid w:val="00886E2D"/>
    <w:rsid w:val="008919EB"/>
    <w:rsid w:val="00891C37"/>
    <w:rsid w:val="008A107B"/>
    <w:rsid w:val="008A4038"/>
    <w:rsid w:val="008A4A05"/>
    <w:rsid w:val="008B1368"/>
    <w:rsid w:val="008C0751"/>
    <w:rsid w:val="008C28A5"/>
    <w:rsid w:val="008C5954"/>
    <w:rsid w:val="008C6A70"/>
    <w:rsid w:val="008C7C39"/>
    <w:rsid w:val="008D0B73"/>
    <w:rsid w:val="008D6BB4"/>
    <w:rsid w:val="008E7B4E"/>
    <w:rsid w:val="008F1955"/>
    <w:rsid w:val="008F43A1"/>
    <w:rsid w:val="008F4B6E"/>
    <w:rsid w:val="00903CC1"/>
    <w:rsid w:val="00905C96"/>
    <w:rsid w:val="0090764A"/>
    <w:rsid w:val="00914DB8"/>
    <w:rsid w:val="009159E3"/>
    <w:rsid w:val="00916AFC"/>
    <w:rsid w:val="009362A0"/>
    <w:rsid w:val="00936311"/>
    <w:rsid w:val="00937F92"/>
    <w:rsid w:val="0095081F"/>
    <w:rsid w:val="00953818"/>
    <w:rsid w:val="009553B2"/>
    <w:rsid w:val="0095768A"/>
    <w:rsid w:val="0096104B"/>
    <w:rsid w:val="00964DF1"/>
    <w:rsid w:val="00965271"/>
    <w:rsid w:val="0097242B"/>
    <w:rsid w:val="0098173F"/>
    <w:rsid w:val="0098509C"/>
    <w:rsid w:val="0098583F"/>
    <w:rsid w:val="009903F2"/>
    <w:rsid w:val="009A0840"/>
    <w:rsid w:val="009A1289"/>
    <w:rsid w:val="009A3D09"/>
    <w:rsid w:val="009A4224"/>
    <w:rsid w:val="009A6B63"/>
    <w:rsid w:val="009C13DF"/>
    <w:rsid w:val="009C77D5"/>
    <w:rsid w:val="009D7476"/>
    <w:rsid w:val="009D7734"/>
    <w:rsid w:val="009E411C"/>
    <w:rsid w:val="009F0615"/>
    <w:rsid w:val="009F0B11"/>
    <w:rsid w:val="009F43EE"/>
    <w:rsid w:val="00A1782F"/>
    <w:rsid w:val="00A17A2C"/>
    <w:rsid w:val="00A201A8"/>
    <w:rsid w:val="00A20AC9"/>
    <w:rsid w:val="00A22693"/>
    <w:rsid w:val="00A22735"/>
    <w:rsid w:val="00A3771D"/>
    <w:rsid w:val="00A47B99"/>
    <w:rsid w:val="00A5627B"/>
    <w:rsid w:val="00A6352D"/>
    <w:rsid w:val="00A635AF"/>
    <w:rsid w:val="00A64114"/>
    <w:rsid w:val="00A65CEA"/>
    <w:rsid w:val="00A70B44"/>
    <w:rsid w:val="00A718B5"/>
    <w:rsid w:val="00A71C19"/>
    <w:rsid w:val="00A804FA"/>
    <w:rsid w:val="00A8300B"/>
    <w:rsid w:val="00A83D73"/>
    <w:rsid w:val="00A908D2"/>
    <w:rsid w:val="00AA561C"/>
    <w:rsid w:val="00AA59B4"/>
    <w:rsid w:val="00AB26C2"/>
    <w:rsid w:val="00AB3344"/>
    <w:rsid w:val="00AB5CC3"/>
    <w:rsid w:val="00AC36BD"/>
    <w:rsid w:val="00AC50B8"/>
    <w:rsid w:val="00AD486A"/>
    <w:rsid w:val="00AD4C02"/>
    <w:rsid w:val="00AD4D6D"/>
    <w:rsid w:val="00AE7515"/>
    <w:rsid w:val="00AF025C"/>
    <w:rsid w:val="00AF2794"/>
    <w:rsid w:val="00AF3163"/>
    <w:rsid w:val="00AF7997"/>
    <w:rsid w:val="00B02E12"/>
    <w:rsid w:val="00B1169C"/>
    <w:rsid w:val="00B20321"/>
    <w:rsid w:val="00B2263D"/>
    <w:rsid w:val="00B229CF"/>
    <w:rsid w:val="00B25CA1"/>
    <w:rsid w:val="00B42BEB"/>
    <w:rsid w:val="00B456F7"/>
    <w:rsid w:val="00B50BF1"/>
    <w:rsid w:val="00B539A7"/>
    <w:rsid w:val="00B56607"/>
    <w:rsid w:val="00B63A42"/>
    <w:rsid w:val="00B71AA4"/>
    <w:rsid w:val="00B736FF"/>
    <w:rsid w:val="00B773D8"/>
    <w:rsid w:val="00B85ECF"/>
    <w:rsid w:val="00B85EE7"/>
    <w:rsid w:val="00B91B25"/>
    <w:rsid w:val="00B94CDA"/>
    <w:rsid w:val="00BB11DC"/>
    <w:rsid w:val="00BB1B98"/>
    <w:rsid w:val="00BB77F4"/>
    <w:rsid w:val="00BC7A07"/>
    <w:rsid w:val="00BD51B7"/>
    <w:rsid w:val="00BD5AAF"/>
    <w:rsid w:val="00BE5BC5"/>
    <w:rsid w:val="00BF0B87"/>
    <w:rsid w:val="00C01524"/>
    <w:rsid w:val="00C061A5"/>
    <w:rsid w:val="00C061B2"/>
    <w:rsid w:val="00C167DB"/>
    <w:rsid w:val="00C23F61"/>
    <w:rsid w:val="00C27997"/>
    <w:rsid w:val="00C27E09"/>
    <w:rsid w:val="00C416C4"/>
    <w:rsid w:val="00C60942"/>
    <w:rsid w:val="00C6134D"/>
    <w:rsid w:val="00C658AF"/>
    <w:rsid w:val="00C71FD4"/>
    <w:rsid w:val="00C779B3"/>
    <w:rsid w:val="00C80DE3"/>
    <w:rsid w:val="00C83822"/>
    <w:rsid w:val="00C84940"/>
    <w:rsid w:val="00C86B50"/>
    <w:rsid w:val="00C87142"/>
    <w:rsid w:val="00C872A3"/>
    <w:rsid w:val="00C93A92"/>
    <w:rsid w:val="00C94708"/>
    <w:rsid w:val="00C9540D"/>
    <w:rsid w:val="00C9686A"/>
    <w:rsid w:val="00CA6A71"/>
    <w:rsid w:val="00CB1AD9"/>
    <w:rsid w:val="00CB2AB4"/>
    <w:rsid w:val="00CB6171"/>
    <w:rsid w:val="00CC7FCC"/>
    <w:rsid w:val="00CD0E68"/>
    <w:rsid w:val="00CD4503"/>
    <w:rsid w:val="00CD5DE3"/>
    <w:rsid w:val="00CE1267"/>
    <w:rsid w:val="00CF2046"/>
    <w:rsid w:val="00CF4DB6"/>
    <w:rsid w:val="00D2163C"/>
    <w:rsid w:val="00D31EED"/>
    <w:rsid w:val="00D32ADC"/>
    <w:rsid w:val="00D53531"/>
    <w:rsid w:val="00D555E0"/>
    <w:rsid w:val="00D665AB"/>
    <w:rsid w:val="00D6791C"/>
    <w:rsid w:val="00D701DA"/>
    <w:rsid w:val="00D737F8"/>
    <w:rsid w:val="00D75252"/>
    <w:rsid w:val="00D76349"/>
    <w:rsid w:val="00D80FA4"/>
    <w:rsid w:val="00D93A3E"/>
    <w:rsid w:val="00DA3799"/>
    <w:rsid w:val="00DC6A3F"/>
    <w:rsid w:val="00DE1080"/>
    <w:rsid w:val="00DF0D3A"/>
    <w:rsid w:val="00DF2273"/>
    <w:rsid w:val="00DF27A5"/>
    <w:rsid w:val="00DF3E5B"/>
    <w:rsid w:val="00DF5EF9"/>
    <w:rsid w:val="00E00EDB"/>
    <w:rsid w:val="00E128AB"/>
    <w:rsid w:val="00E142A1"/>
    <w:rsid w:val="00E307CC"/>
    <w:rsid w:val="00E31E19"/>
    <w:rsid w:val="00E347F9"/>
    <w:rsid w:val="00E36D60"/>
    <w:rsid w:val="00E51230"/>
    <w:rsid w:val="00E629DB"/>
    <w:rsid w:val="00E64A12"/>
    <w:rsid w:val="00E82141"/>
    <w:rsid w:val="00E9388B"/>
    <w:rsid w:val="00EB30A3"/>
    <w:rsid w:val="00EB6E6C"/>
    <w:rsid w:val="00EC1124"/>
    <w:rsid w:val="00EC1B61"/>
    <w:rsid w:val="00EC3FE3"/>
    <w:rsid w:val="00ED2598"/>
    <w:rsid w:val="00EE287C"/>
    <w:rsid w:val="00EE5A2E"/>
    <w:rsid w:val="00EE7E1F"/>
    <w:rsid w:val="00EF0E4B"/>
    <w:rsid w:val="00F0645E"/>
    <w:rsid w:val="00F07012"/>
    <w:rsid w:val="00F0778B"/>
    <w:rsid w:val="00F22C10"/>
    <w:rsid w:val="00F2407F"/>
    <w:rsid w:val="00F24C15"/>
    <w:rsid w:val="00F33151"/>
    <w:rsid w:val="00F3640C"/>
    <w:rsid w:val="00F450A7"/>
    <w:rsid w:val="00F602B6"/>
    <w:rsid w:val="00F6422D"/>
    <w:rsid w:val="00F645A5"/>
    <w:rsid w:val="00F647E1"/>
    <w:rsid w:val="00F654F2"/>
    <w:rsid w:val="00F660E5"/>
    <w:rsid w:val="00F714A6"/>
    <w:rsid w:val="00F73BE5"/>
    <w:rsid w:val="00F843AB"/>
    <w:rsid w:val="00F96325"/>
    <w:rsid w:val="00F969E4"/>
    <w:rsid w:val="00FA3DA4"/>
    <w:rsid w:val="00FA44BC"/>
    <w:rsid w:val="00FB2C4C"/>
    <w:rsid w:val="00FC0CE5"/>
    <w:rsid w:val="00FD5271"/>
    <w:rsid w:val="00FD7182"/>
    <w:rsid w:val="00FE1A9C"/>
    <w:rsid w:val="00FF4638"/>
    <w:rsid w:val="00FF6C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24C31D1"/>
  <w15:docId w15:val="{0704F731-17F8-44DA-9249-EC4D8B5B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77F65"/>
    <w:pPr>
      <w:suppressAutoHyphens/>
    </w:pPr>
    <w:rPr>
      <w:rFonts w:ascii="Arial Narrow" w:hAnsi="Arial Narrow"/>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uiPriority w:val="99"/>
    <w:rsid w:val="00277F65"/>
  </w:style>
  <w:style w:type="character" w:styleId="Numeropagina">
    <w:name w:val="page number"/>
    <w:basedOn w:val="WW-DefaultParagraphFont"/>
    <w:uiPriority w:val="99"/>
    <w:rsid w:val="00277F65"/>
    <w:rPr>
      <w:rFonts w:cs="Times New Roman"/>
    </w:rPr>
  </w:style>
  <w:style w:type="character" w:styleId="Collegamentoipertestuale">
    <w:name w:val="Hyperlink"/>
    <w:basedOn w:val="Carpredefinitoparagrafo"/>
    <w:uiPriority w:val="99"/>
    <w:rsid w:val="00277F65"/>
    <w:rPr>
      <w:rFonts w:cs="Times New Roman"/>
      <w:color w:val="0000FF"/>
      <w:u w:val="single"/>
    </w:rPr>
  </w:style>
  <w:style w:type="character" w:customStyle="1" w:styleId="EndnoteCharacters">
    <w:name w:val="Endnote Characters"/>
    <w:uiPriority w:val="99"/>
    <w:rsid w:val="00277F65"/>
  </w:style>
  <w:style w:type="character" w:customStyle="1" w:styleId="WW-DefaultParagraphFont">
    <w:name w:val="WW-Default Paragraph Font"/>
    <w:uiPriority w:val="99"/>
    <w:rsid w:val="00277F65"/>
  </w:style>
  <w:style w:type="paragraph" w:customStyle="1" w:styleId="CVTitle">
    <w:name w:val="CV Title"/>
    <w:basedOn w:val="Normale"/>
    <w:uiPriority w:val="99"/>
    <w:rsid w:val="00277F65"/>
    <w:pPr>
      <w:ind w:left="113" w:right="113"/>
      <w:jc w:val="right"/>
    </w:pPr>
    <w:rPr>
      <w:b/>
      <w:bCs/>
      <w:spacing w:val="10"/>
      <w:sz w:val="28"/>
    </w:rPr>
  </w:style>
  <w:style w:type="paragraph" w:customStyle="1" w:styleId="CVHeading1">
    <w:name w:val="CV Heading 1"/>
    <w:basedOn w:val="Normale"/>
    <w:next w:val="Normale"/>
    <w:uiPriority w:val="99"/>
    <w:rsid w:val="00277F65"/>
    <w:pPr>
      <w:spacing w:before="74"/>
      <w:ind w:left="113" w:right="113"/>
      <w:jc w:val="right"/>
    </w:pPr>
    <w:rPr>
      <w:b/>
      <w:sz w:val="24"/>
    </w:rPr>
  </w:style>
  <w:style w:type="paragraph" w:customStyle="1" w:styleId="CVHeading2">
    <w:name w:val="CV Heading 2"/>
    <w:basedOn w:val="CVHeading1"/>
    <w:next w:val="Normale"/>
    <w:uiPriority w:val="99"/>
    <w:rsid w:val="00277F65"/>
    <w:pPr>
      <w:spacing w:before="0"/>
    </w:pPr>
    <w:rPr>
      <w:b w:val="0"/>
      <w:sz w:val="22"/>
    </w:rPr>
  </w:style>
  <w:style w:type="paragraph" w:customStyle="1" w:styleId="CVHeading2-FirstLine">
    <w:name w:val="CV Heading 2 - First Line"/>
    <w:basedOn w:val="CVHeading2"/>
    <w:next w:val="CVHeading2"/>
    <w:uiPriority w:val="99"/>
    <w:rsid w:val="00277F65"/>
    <w:pPr>
      <w:spacing w:before="74"/>
    </w:pPr>
  </w:style>
  <w:style w:type="paragraph" w:customStyle="1" w:styleId="CVHeading3">
    <w:name w:val="CV Heading 3"/>
    <w:basedOn w:val="Normale"/>
    <w:next w:val="Normale"/>
    <w:uiPriority w:val="99"/>
    <w:rsid w:val="00277F65"/>
    <w:pPr>
      <w:ind w:left="113" w:right="113"/>
      <w:jc w:val="right"/>
      <w:textAlignment w:val="center"/>
    </w:pPr>
  </w:style>
  <w:style w:type="paragraph" w:customStyle="1" w:styleId="CVHeading3-FirstLine">
    <w:name w:val="CV Heading 3 - First Line"/>
    <w:basedOn w:val="CVHeading3"/>
    <w:next w:val="CVHeading3"/>
    <w:uiPriority w:val="99"/>
    <w:rsid w:val="00277F65"/>
    <w:pPr>
      <w:spacing w:before="74"/>
    </w:pPr>
  </w:style>
  <w:style w:type="paragraph" w:customStyle="1" w:styleId="CVHeadingLanguage">
    <w:name w:val="CV Heading Language"/>
    <w:basedOn w:val="CVHeading2"/>
    <w:next w:val="LevelAssessment-Code"/>
    <w:uiPriority w:val="99"/>
    <w:rsid w:val="00277F65"/>
    <w:rPr>
      <w:b/>
    </w:rPr>
  </w:style>
  <w:style w:type="paragraph" w:customStyle="1" w:styleId="LevelAssessment-Code">
    <w:name w:val="Level Assessment - Code"/>
    <w:basedOn w:val="Normale"/>
    <w:next w:val="LevelAssessment-Description"/>
    <w:uiPriority w:val="99"/>
    <w:rsid w:val="00277F65"/>
    <w:pPr>
      <w:ind w:left="28"/>
      <w:jc w:val="center"/>
    </w:pPr>
    <w:rPr>
      <w:sz w:val="18"/>
    </w:rPr>
  </w:style>
  <w:style w:type="paragraph" w:customStyle="1" w:styleId="LevelAssessment-Description">
    <w:name w:val="Level Assessment - Description"/>
    <w:basedOn w:val="LevelAssessment-Code"/>
    <w:next w:val="LevelAssessment-Code"/>
    <w:uiPriority w:val="99"/>
    <w:rsid w:val="00277F65"/>
    <w:pPr>
      <w:textAlignment w:val="bottom"/>
    </w:pPr>
  </w:style>
  <w:style w:type="paragraph" w:customStyle="1" w:styleId="SmallGap">
    <w:name w:val="Small Gap"/>
    <w:basedOn w:val="Normale"/>
    <w:next w:val="Normale"/>
    <w:uiPriority w:val="99"/>
    <w:rsid w:val="00277F65"/>
    <w:rPr>
      <w:sz w:val="10"/>
    </w:rPr>
  </w:style>
  <w:style w:type="paragraph" w:customStyle="1" w:styleId="CVHeadingLevel">
    <w:name w:val="CV Heading Level"/>
    <w:basedOn w:val="CVHeading3"/>
    <w:next w:val="Normale"/>
    <w:uiPriority w:val="99"/>
    <w:rsid w:val="00277F65"/>
    <w:rPr>
      <w:i/>
    </w:rPr>
  </w:style>
  <w:style w:type="paragraph" w:customStyle="1" w:styleId="LevelAssessment-Heading1">
    <w:name w:val="Level Assessment - Heading 1"/>
    <w:basedOn w:val="LevelAssessment-Code"/>
    <w:uiPriority w:val="99"/>
    <w:rsid w:val="00277F65"/>
    <w:pPr>
      <w:ind w:left="57" w:right="57"/>
    </w:pPr>
    <w:rPr>
      <w:b/>
      <w:sz w:val="22"/>
    </w:rPr>
  </w:style>
  <w:style w:type="paragraph" w:customStyle="1" w:styleId="LevelAssessment-Heading2">
    <w:name w:val="Level Assessment - Heading 2"/>
    <w:basedOn w:val="Normale"/>
    <w:uiPriority w:val="99"/>
    <w:rsid w:val="00277F65"/>
    <w:pPr>
      <w:ind w:left="57" w:right="57"/>
      <w:jc w:val="center"/>
    </w:pPr>
    <w:rPr>
      <w:sz w:val="18"/>
    </w:rPr>
  </w:style>
  <w:style w:type="paragraph" w:customStyle="1" w:styleId="LevelAssessment-Note">
    <w:name w:val="Level Assessment - Note"/>
    <w:basedOn w:val="LevelAssessment-Code"/>
    <w:uiPriority w:val="99"/>
    <w:rsid w:val="00277F65"/>
    <w:pPr>
      <w:ind w:left="113"/>
      <w:jc w:val="left"/>
    </w:pPr>
    <w:rPr>
      <w:i/>
    </w:rPr>
  </w:style>
  <w:style w:type="paragraph" w:customStyle="1" w:styleId="CVMajor">
    <w:name w:val="CV Major"/>
    <w:basedOn w:val="Normale"/>
    <w:uiPriority w:val="99"/>
    <w:rsid w:val="00277F65"/>
    <w:pPr>
      <w:ind w:left="113" w:right="113"/>
    </w:pPr>
    <w:rPr>
      <w:b/>
      <w:sz w:val="24"/>
    </w:rPr>
  </w:style>
  <w:style w:type="paragraph" w:customStyle="1" w:styleId="CVMajor-FirstLine">
    <w:name w:val="CV Major - First Line"/>
    <w:basedOn w:val="CVMajor"/>
    <w:next w:val="CVMajor"/>
    <w:uiPriority w:val="99"/>
    <w:rsid w:val="00277F65"/>
    <w:pPr>
      <w:spacing w:before="74"/>
    </w:pPr>
  </w:style>
  <w:style w:type="paragraph" w:customStyle="1" w:styleId="CVMedium">
    <w:name w:val="CV Medium"/>
    <w:basedOn w:val="CVMajor"/>
    <w:uiPriority w:val="99"/>
    <w:rsid w:val="00277F65"/>
    <w:rPr>
      <w:sz w:val="22"/>
    </w:rPr>
  </w:style>
  <w:style w:type="paragraph" w:customStyle="1" w:styleId="CVMedium-FirstLine">
    <w:name w:val="CV Medium - First Line"/>
    <w:basedOn w:val="CVMedium"/>
    <w:next w:val="CVMedium"/>
    <w:uiPriority w:val="99"/>
    <w:rsid w:val="00277F65"/>
    <w:pPr>
      <w:spacing w:before="74"/>
    </w:pPr>
  </w:style>
  <w:style w:type="paragraph" w:customStyle="1" w:styleId="CVNormal">
    <w:name w:val="CV Normal"/>
    <w:basedOn w:val="CVMedium"/>
    <w:uiPriority w:val="99"/>
    <w:rsid w:val="00277F65"/>
    <w:rPr>
      <w:b w:val="0"/>
      <w:sz w:val="20"/>
    </w:rPr>
  </w:style>
  <w:style w:type="paragraph" w:customStyle="1" w:styleId="CVSpacer">
    <w:name w:val="CV Spacer"/>
    <w:basedOn w:val="CVNormal"/>
    <w:uiPriority w:val="99"/>
    <w:rsid w:val="00277F65"/>
    <w:rPr>
      <w:sz w:val="4"/>
    </w:rPr>
  </w:style>
  <w:style w:type="paragraph" w:customStyle="1" w:styleId="CVNormal-FirstLine">
    <w:name w:val="CV Normal - First Line"/>
    <w:basedOn w:val="CVNormal"/>
    <w:next w:val="CVNormal"/>
    <w:uiPriority w:val="99"/>
    <w:rsid w:val="00277F65"/>
    <w:pPr>
      <w:spacing w:before="74"/>
    </w:pPr>
  </w:style>
  <w:style w:type="paragraph" w:customStyle="1" w:styleId="CVFooterLeft">
    <w:name w:val="CV Footer Left"/>
    <w:basedOn w:val="Normale"/>
    <w:uiPriority w:val="99"/>
    <w:rsid w:val="00277F65"/>
    <w:pPr>
      <w:ind w:firstLine="360"/>
      <w:jc w:val="right"/>
    </w:pPr>
    <w:rPr>
      <w:bCs/>
      <w:sz w:val="16"/>
    </w:rPr>
  </w:style>
  <w:style w:type="paragraph" w:customStyle="1" w:styleId="CVFooterRight">
    <w:name w:val="CV Footer Right"/>
    <w:basedOn w:val="Normale"/>
    <w:uiPriority w:val="99"/>
    <w:rsid w:val="00277F65"/>
    <w:rPr>
      <w:bCs/>
      <w:sz w:val="16"/>
    </w:rPr>
  </w:style>
  <w:style w:type="paragraph" w:customStyle="1" w:styleId="GridStandard">
    <w:name w:val="Grid Standard"/>
    <w:uiPriority w:val="99"/>
    <w:rsid w:val="00277F65"/>
    <w:pPr>
      <w:widowControl w:val="0"/>
      <w:suppressAutoHyphens/>
    </w:pPr>
    <w:rPr>
      <w:rFonts w:ascii="Arial Narrow" w:hAnsi="Arial Narrow"/>
      <w:sz w:val="20"/>
      <w:szCs w:val="24"/>
    </w:rPr>
  </w:style>
  <w:style w:type="paragraph" w:customStyle="1" w:styleId="GridTitle">
    <w:name w:val="Grid Title"/>
    <w:basedOn w:val="GridStandard"/>
    <w:uiPriority w:val="99"/>
    <w:rsid w:val="00277F65"/>
    <w:pPr>
      <w:jc w:val="center"/>
    </w:pPr>
    <w:rPr>
      <w:b/>
      <w:caps/>
    </w:rPr>
  </w:style>
  <w:style w:type="paragraph" w:customStyle="1" w:styleId="GridFooter">
    <w:name w:val="Grid Footer"/>
    <w:basedOn w:val="GridStandard"/>
    <w:uiPriority w:val="99"/>
    <w:rsid w:val="00277F65"/>
    <w:rPr>
      <w:sz w:val="16"/>
    </w:rPr>
  </w:style>
  <w:style w:type="paragraph" w:customStyle="1" w:styleId="GridLevel">
    <w:name w:val="Grid Level"/>
    <w:basedOn w:val="GridStandard"/>
    <w:uiPriority w:val="99"/>
    <w:rsid w:val="00277F65"/>
    <w:pPr>
      <w:jc w:val="center"/>
    </w:pPr>
    <w:rPr>
      <w:b/>
      <w:sz w:val="4"/>
    </w:rPr>
  </w:style>
  <w:style w:type="paragraph" w:customStyle="1" w:styleId="GridCompetency1">
    <w:name w:val="Grid Competency 1"/>
    <w:basedOn w:val="GridStandard"/>
    <w:next w:val="GridCompetency2"/>
    <w:uiPriority w:val="99"/>
    <w:rsid w:val="00277F65"/>
    <w:pPr>
      <w:jc w:val="center"/>
    </w:pPr>
    <w:rPr>
      <w:caps/>
      <w:sz w:val="4"/>
    </w:rPr>
  </w:style>
  <w:style w:type="paragraph" w:customStyle="1" w:styleId="GridCompetency2">
    <w:name w:val="Grid Competency 2"/>
    <w:basedOn w:val="GridStandard"/>
    <w:next w:val="GridDescription"/>
    <w:uiPriority w:val="99"/>
    <w:rsid w:val="00277F65"/>
    <w:pPr>
      <w:jc w:val="center"/>
    </w:pPr>
    <w:rPr>
      <w:sz w:val="2"/>
    </w:rPr>
  </w:style>
  <w:style w:type="paragraph" w:customStyle="1" w:styleId="GridDescription">
    <w:name w:val="Grid Description"/>
    <w:basedOn w:val="GridStandard"/>
    <w:uiPriority w:val="99"/>
    <w:rsid w:val="00277F65"/>
    <w:rPr>
      <w:sz w:val="2"/>
    </w:rPr>
  </w:style>
  <w:style w:type="paragraph" w:styleId="Pidipagina">
    <w:name w:val="footer"/>
    <w:basedOn w:val="Normale"/>
    <w:link w:val="PidipaginaCarattere"/>
    <w:uiPriority w:val="99"/>
    <w:rsid w:val="00277F65"/>
    <w:pPr>
      <w:suppressLineNumbers/>
      <w:tabs>
        <w:tab w:val="center" w:pos="4818"/>
        <w:tab w:val="right" w:pos="9637"/>
      </w:tabs>
    </w:pPr>
  </w:style>
  <w:style w:type="character" w:customStyle="1" w:styleId="PidipaginaCarattere">
    <w:name w:val="Piè di pagina Carattere"/>
    <w:basedOn w:val="Carpredefinitoparagrafo"/>
    <w:link w:val="Pidipagina"/>
    <w:uiPriority w:val="99"/>
    <w:locked/>
    <w:rsid w:val="006E3538"/>
    <w:rPr>
      <w:rFonts w:ascii="Arial Narrow" w:hAnsi="Arial Narrow"/>
      <w:lang w:eastAsia="ar-SA" w:bidi="ar-SA"/>
    </w:rPr>
  </w:style>
  <w:style w:type="paragraph" w:customStyle="1" w:styleId="TableContents">
    <w:name w:val="Table Contents"/>
    <w:basedOn w:val="Normale"/>
    <w:uiPriority w:val="99"/>
    <w:rsid w:val="00277F65"/>
    <w:pPr>
      <w:suppressLineNumbers/>
    </w:pPr>
  </w:style>
  <w:style w:type="paragraph" w:styleId="Intestazione">
    <w:name w:val="header"/>
    <w:basedOn w:val="Normale"/>
    <w:link w:val="IntestazioneCarattere"/>
    <w:uiPriority w:val="99"/>
    <w:rsid w:val="00277F65"/>
    <w:pPr>
      <w:suppressLineNumbers/>
      <w:tabs>
        <w:tab w:val="center" w:pos="4818"/>
        <w:tab w:val="right" w:pos="9637"/>
      </w:tabs>
    </w:pPr>
  </w:style>
  <w:style w:type="character" w:customStyle="1" w:styleId="IntestazioneCarattere">
    <w:name w:val="Intestazione Carattere"/>
    <w:basedOn w:val="Carpredefinitoparagrafo"/>
    <w:link w:val="Intestazione"/>
    <w:uiPriority w:val="99"/>
    <w:semiHidden/>
    <w:rsid w:val="00FE7D08"/>
    <w:rPr>
      <w:rFonts w:ascii="Arial Narrow" w:hAnsi="Arial Narrow"/>
      <w:sz w:val="20"/>
      <w:szCs w:val="20"/>
      <w:lang w:eastAsia="ar-SA"/>
    </w:rPr>
  </w:style>
  <w:style w:type="paragraph" w:styleId="Testofumetto">
    <w:name w:val="Balloon Text"/>
    <w:basedOn w:val="Normale"/>
    <w:link w:val="TestofumettoCarattere"/>
    <w:uiPriority w:val="99"/>
    <w:semiHidden/>
    <w:rsid w:val="00F3315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7D08"/>
    <w:rPr>
      <w:sz w:val="0"/>
      <w:szCs w:val="0"/>
      <w:lang w:eastAsia="ar-SA"/>
    </w:rPr>
  </w:style>
  <w:style w:type="paragraph" w:styleId="Paragrafoelenco">
    <w:name w:val="List Paragraph"/>
    <w:basedOn w:val="Normale"/>
    <w:uiPriority w:val="99"/>
    <w:qFormat/>
    <w:rsid w:val="008A4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cava@palazzochigi.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uropass.cedefop.europa.eu/LanguageSelfAssessmentGri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4934</Words>
  <Characters>28126</Characters>
  <Application>Microsoft Office Word</Application>
  <DocSecurity>0</DocSecurity>
  <Lines>234</Lines>
  <Paragraphs>65</Paragraphs>
  <ScaleCrop>false</ScaleCrop>
  <HeadingPairs>
    <vt:vector size="2" baseType="variant">
      <vt:variant>
        <vt:lpstr>Titolo</vt:lpstr>
      </vt:variant>
      <vt:variant>
        <vt:i4>1</vt:i4>
      </vt:variant>
    </vt:vector>
  </HeadingPairs>
  <TitlesOfParts>
    <vt:vector size="1" baseType="lpstr">
      <vt:lpstr>Europass CV</vt:lpstr>
    </vt:vector>
  </TitlesOfParts>
  <Company>Hewlett-Packard Company</Company>
  <LinksUpToDate>false</LinksUpToDate>
  <CharactersWithSpaces>32995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creator>DLG</dc:creator>
  <dc:description>Automatically generated Europass CV - V2.0</dc:description>
  <cp:lastModifiedBy>Lacava Chiara</cp:lastModifiedBy>
  <cp:revision>14</cp:revision>
  <cp:lastPrinted>2018-02-05T11:03:00Z</cp:lastPrinted>
  <dcterms:created xsi:type="dcterms:W3CDTF">2021-02-08T11:00:00Z</dcterms:created>
  <dcterms:modified xsi:type="dcterms:W3CDTF">2021-02-08T12:31:00Z</dcterms:modified>
</cp:coreProperties>
</file>